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7912473D" w14:textId="45F92E1E"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10</w:t>
      </w:r>
      <w:r>
        <w:rPr>
          <w:rFonts w:ascii="Arial Nova Light" w:hAnsi="Arial Nova Light" w:cs="Arial"/>
          <w:b/>
          <w:noProof/>
          <w:color w:val="auto"/>
          <w:sz w:val="20"/>
          <w:szCs w:val="20"/>
        </w:rPr>
        <w:t xml:space="preserve">/2025 </w:t>
      </w:r>
    </w:p>
    <w:p w14:paraId="36E780E9" w14:textId="58132361"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23FDA221" w:rsidR="00B523B2" w:rsidRPr="00A24F85" w:rsidRDefault="00F72B7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15</w:t>
            </w:r>
            <w:r w:rsidR="003F5F91">
              <w:rPr>
                <w:rFonts w:ascii="Arial Nova Light" w:hAnsi="Arial Nova Light" w:cs="Arial"/>
                <w:noProof/>
                <w:sz w:val="20"/>
                <w:szCs w:val="20"/>
                <w:lang w:val="es-MX"/>
              </w:rPr>
              <w:t xml:space="preserve"> de agosto</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72D1A6B9" w:rsidR="00B523B2" w:rsidRPr="002C6EE0" w:rsidRDefault="00832CC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w:t>
            </w:r>
            <w:r w:rsidR="00F72B7F">
              <w:rPr>
                <w:rFonts w:ascii="Arial Nova Light" w:hAnsi="Arial Nova Light" w:cs="Arial"/>
                <w:noProof/>
                <w:sz w:val="20"/>
                <w:szCs w:val="20"/>
                <w:lang w:val="es-MX"/>
              </w:rPr>
              <w:t>0</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215DF42A" w:rsidR="00B523B2" w:rsidRPr="00A24F85" w:rsidRDefault="00F72B7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25</w:t>
            </w:r>
            <w:r w:rsidR="003F5F91">
              <w:rPr>
                <w:rFonts w:ascii="Arial Nova Light" w:hAnsi="Arial Nova Light" w:cs="Arial"/>
                <w:noProof/>
                <w:sz w:val="20"/>
                <w:szCs w:val="20"/>
                <w:lang w:val="es-MX"/>
              </w:rPr>
              <w:t xml:space="preserve"> de agosto</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638AF088"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832CC8">
              <w:rPr>
                <w:rFonts w:ascii="Arial Nova Light" w:hAnsi="Arial Nova Light" w:cs="Arial"/>
                <w:noProof/>
                <w:sz w:val="20"/>
                <w:szCs w:val="20"/>
                <w:lang w:val="es-MX"/>
              </w:rPr>
              <w:t>84</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64DEA581" w14:textId="77777777" w:rsidR="002A5D19" w:rsidRPr="00A24F85" w:rsidRDefault="002A5D19" w:rsidP="001A26BC">
      <w:pPr>
        <w:pStyle w:val="Ttulo"/>
        <w:spacing w:line="240" w:lineRule="auto"/>
        <w:jc w:val="both"/>
        <w:rPr>
          <w:rFonts w:ascii="Arial Nova Light" w:hAnsi="Arial Nova Light" w:cs="Arial"/>
          <w:noProof/>
          <w:lang w:val="es-MX"/>
        </w:rPr>
      </w:pPr>
    </w:p>
    <w:p w14:paraId="68C15A20"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5CAB5BCF"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4EDFA67"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28AC11F8"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0EBA3DD4" w:rsidR="00302F20" w:rsidRPr="00A24F85" w:rsidRDefault="00F72B7F"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15</w:t>
            </w:r>
            <w:r w:rsidR="003F5F91">
              <w:rPr>
                <w:rFonts w:ascii="Arial Nova Light" w:hAnsi="Arial Nova Light" w:cs="Arial"/>
                <w:noProof/>
                <w:sz w:val="18"/>
                <w:szCs w:val="18"/>
                <w:lang w:val="es-MX"/>
              </w:rPr>
              <w:t xml:space="preserve"> de agosto</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536F46DD" w:rsidR="00302F20" w:rsidRPr="00A24F85" w:rsidRDefault="00F72B7F"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25</w:t>
            </w:r>
            <w:r w:rsidR="003F5F91">
              <w:rPr>
                <w:rFonts w:ascii="Arial Nova Light" w:hAnsi="Arial Nova Light" w:cs="Arial"/>
                <w:noProof/>
                <w:sz w:val="18"/>
                <w:szCs w:val="18"/>
                <w:lang w:val="es-MX"/>
              </w:rPr>
              <w:t xml:space="preserve"> de agosto</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717AAB73"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F72B7F">
              <w:rPr>
                <w:rFonts w:ascii="Arial Nova Light" w:hAnsi="Arial Nova Light" w:cs="Arial"/>
                <w:noProof/>
                <w:sz w:val="18"/>
                <w:szCs w:val="18"/>
                <w:lang w:val="es-MX"/>
              </w:rPr>
              <w:t>15</w:t>
            </w:r>
            <w:r w:rsidR="003F5F91">
              <w:rPr>
                <w:rFonts w:ascii="Arial Nova Light" w:hAnsi="Arial Nova Light" w:cs="Arial"/>
                <w:noProof/>
                <w:sz w:val="18"/>
                <w:szCs w:val="18"/>
                <w:lang w:val="es-MX"/>
              </w:rPr>
              <w:t xml:space="preserve"> de agosto</w:t>
            </w:r>
            <w:r w:rsidR="003F5F91" w:rsidRPr="00A24F85">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832CC8">
              <w:rPr>
                <w:rFonts w:ascii="Arial Nova Light" w:hAnsi="Arial Nova Light" w:cs="Arial"/>
                <w:noProof/>
                <w:sz w:val="18"/>
                <w:szCs w:val="18"/>
                <w:lang w:val="es-MX"/>
              </w:rPr>
              <w:t>1</w:t>
            </w:r>
            <w:r w:rsidR="00F72B7F">
              <w:rPr>
                <w:rFonts w:ascii="Arial Nova Light" w:hAnsi="Arial Nova Light" w:cs="Arial"/>
                <w:noProof/>
                <w:sz w:val="18"/>
                <w:szCs w:val="18"/>
                <w:lang w:val="es-MX"/>
              </w:rPr>
              <w:t>8</w:t>
            </w:r>
            <w:r w:rsidR="003F5F91">
              <w:rPr>
                <w:rFonts w:ascii="Arial Nova Light" w:hAnsi="Arial Nova Light" w:cs="Arial"/>
                <w:noProof/>
                <w:sz w:val="18"/>
                <w:szCs w:val="18"/>
                <w:lang w:val="es-MX"/>
              </w:rPr>
              <w:t xml:space="preserve"> de agosto</w:t>
            </w:r>
            <w:r w:rsidR="00832CC8">
              <w:rPr>
                <w:rFonts w:ascii="Arial Nova Light" w:hAnsi="Arial Nova Light" w:cs="Arial"/>
                <w:noProof/>
                <w:sz w:val="18"/>
                <w:szCs w:val="18"/>
                <w:lang w:val="es-MX"/>
              </w:rPr>
              <w:t xml:space="preserve"> de </w:t>
            </w:r>
            <w:proofErr w:type="gramStart"/>
            <w:r w:rsidR="00832CC8">
              <w:rPr>
                <w:rFonts w:ascii="Arial Nova Light" w:hAnsi="Arial Nova Light" w:cs="Arial"/>
                <w:noProof/>
                <w:sz w:val="18"/>
                <w:szCs w:val="18"/>
                <w:lang w:val="es-MX"/>
              </w:rPr>
              <w:t xml:space="preserve">2025 </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proofErr w:type="gramEnd"/>
            <w:r w:rsidRPr="002C6EE0">
              <w:rPr>
                <w:rFonts w:ascii="Arial Nova Light" w:eastAsia="Arial" w:hAnsi="Arial Nova Light" w:cs="Arial"/>
                <w:sz w:val="18"/>
                <w:szCs w:val="18"/>
                <w:lang w:val="es-MX"/>
              </w:rPr>
              <w:t xml:space="preserve"> las: </w:t>
            </w:r>
            <w:r w:rsidR="00832CC8">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3DE22EA1" w:rsidR="00302F20" w:rsidRPr="002C6EE0" w:rsidRDefault="00F72B7F"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25</w:t>
            </w:r>
            <w:r w:rsidR="003F5F91">
              <w:rPr>
                <w:rFonts w:ascii="Arial Nova Light" w:hAnsi="Arial Nova Light" w:cs="Arial"/>
                <w:noProof/>
                <w:sz w:val="18"/>
                <w:szCs w:val="18"/>
                <w:lang w:val="es-MX"/>
              </w:rPr>
              <w:t>de agosto</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459864EE"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09784F" w:rsidRPr="002C6EE0">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E03377" w:rsidRPr="002C6EE0">
              <w:rPr>
                <w:rFonts w:ascii="Arial Nova Light" w:eastAsia="Arial" w:hAnsi="Arial Nova Light" w:cs="Arial"/>
                <w:sz w:val="18"/>
                <w:szCs w:val="18"/>
                <w:lang w:val="es-MX"/>
              </w:rPr>
              <w:t>3</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a las </w:t>
            </w:r>
            <w:r w:rsidR="0009784F" w:rsidRPr="002C6EE0">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09784F" w:rsidRPr="002C6EE0">
              <w:rPr>
                <w:rFonts w:ascii="Arial Nova Light" w:eastAsia="Arial" w:hAnsi="Arial Nova Light" w:cs="Arial"/>
                <w:sz w:val="18"/>
                <w:szCs w:val="18"/>
                <w:lang w:val="es-MX"/>
              </w:rPr>
              <w:t>5</w:t>
            </w:r>
            <w:r w:rsidR="00021934" w:rsidRPr="002C6EE0">
              <w:rPr>
                <w:rFonts w:ascii="Arial Nova Light" w:eastAsia="Arial" w:hAnsi="Arial Nova Light" w:cs="Arial"/>
                <w:sz w:val="18"/>
                <w:szCs w:val="18"/>
                <w:lang w:val="es-MX"/>
              </w:rPr>
              <w:t>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9BC9931"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09784F" w:rsidRPr="002C6EE0">
              <w:rPr>
                <w:rFonts w:ascii="Arial Nova Light" w:eastAsia="Arial" w:hAnsi="Arial Nova Light" w:cs="Arial"/>
                <w:sz w:val="18"/>
                <w:szCs w:val="18"/>
                <w:lang w:val="es-MX"/>
              </w:rPr>
              <w:t>0</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41DFB4E5" w:rsidR="006D77E0" w:rsidRPr="002C6EE0" w:rsidRDefault="00F72B7F"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21</w:t>
            </w:r>
            <w:r w:rsidR="003F5F91">
              <w:rPr>
                <w:rFonts w:ascii="Arial Nova Light" w:hAnsi="Arial Nova Light" w:cs="Arial"/>
                <w:noProof/>
                <w:sz w:val="18"/>
                <w:szCs w:val="18"/>
                <w:lang w:val="es-MX"/>
              </w:rPr>
              <w:t xml:space="preserve"> de agosto</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31CC19BF"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CD05CD">
              <w:rPr>
                <w:rFonts w:ascii="Arial Nova Light" w:hAnsi="Arial Nova Light" w:cs="Arial"/>
                <w:noProof/>
                <w:sz w:val="18"/>
                <w:szCs w:val="18"/>
                <w:lang w:val="es-MX"/>
              </w:rPr>
              <w:t>3</w:t>
            </w:r>
            <w:r w:rsidRPr="002C6EE0">
              <w:rPr>
                <w:rFonts w:ascii="Arial Nova Light" w:hAnsi="Arial Nova Light" w:cs="Arial"/>
                <w:noProof/>
                <w:sz w:val="18"/>
                <w:szCs w:val="18"/>
                <w:lang w:val="es-MX"/>
              </w:rPr>
              <w:t>0 horas</w:t>
            </w:r>
          </w:p>
          <w:p w14:paraId="3F41F392" w14:textId="779411DE"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CD05CD">
              <w:rPr>
                <w:rFonts w:ascii="Arial Nova Light" w:hAnsi="Arial Nova Light" w:cs="Arial"/>
                <w:noProof/>
                <w:sz w:val="18"/>
                <w:szCs w:val="18"/>
                <w:lang w:val="es-MX"/>
              </w:rPr>
              <w:t>5</w:t>
            </w:r>
            <w:r w:rsidRPr="002C6EE0">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0CF4236F"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CD05CD">
              <w:rPr>
                <w:rFonts w:ascii="Arial Nova Light" w:eastAsia="Arial" w:hAnsi="Arial Nova Light" w:cs="Arial"/>
                <w:sz w:val="18"/>
                <w:szCs w:val="18"/>
                <w:lang w:val="es-MX"/>
              </w:rPr>
              <w:t xml:space="preserve">00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6611D225" w14:textId="77777777" w:rsidR="00832CC8" w:rsidRPr="00A24F85" w:rsidRDefault="00832CC8" w:rsidP="001A26BC">
      <w:pPr>
        <w:spacing w:line="240" w:lineRule="auto"/>
        <w:ind w:right="51"/>
        <w:rPr>
          <w:rFonts w:ascii="Arial Nova Light" w:hAnsi="Arial Nova Light" w:cs="Arial"/>
          <w:b/>
          <w:bCs/>
          <w:sz w:val="20"/>
          <w:szCs w:val="20"/>
          <w:lang w:val="es-MX"/>
        </w:rPr>
      </w:pPr>
    </w:p>
    <w:p w14:paraId="0687EB57" w14:textId="0766035C" w:rsidR="007B2F28" w:rsidRPr="00A24F85" w:rsidRDefault="007B2F28" w:rsidP="001A26BC">
      <w:pPr>
        <w:spacing w:line="240" w:lineRule="auto"/>
        <w:ind w:right="51"/>
        <w:rPr>
          <w:rFonts w:ascii="Arial Nova Light" w:hAnsi="Arial Nova Light" w:cs="Arial"/>
          <w:sz w:val="20"/>
          <w:szCs w:val="20"/>
          <w:lang w:val="es-MX"/>
        </w:rPr>
      </w:pPr>
      <w:r w:rsidRPr="00A24F85">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A24F85">
        <w:rPr>
          <w:rFonts w:ascii="Arial Nova Light" w:hAnsi="Arial Nova Light" w:cs="Arial"/>
          <w:sz w:val="20"/>
          <w:szCs w:val="20"/>
          <w:lang w:val="es-MX"/>
        </w:rPr>
        <w:t>artículo 69, apartado 1, fracción IV de la Ley Orgánica del Poder Ejecutivo del Estado de Jalisco,</w:t>
      </w:r>
      <w:r w:rsidRPr="00A24F85">
        <w:rPr>
          <w:rFonts w:ascii="Arial Nova Light" w:hAnsi="Arial Nova Light"/>
          <w:sz w:val="20"/>
          <w:szCs w:val="20"/>
        </w:rPr>
        <w:t xml:space="preserve"> </w:t>
      </w:r>
      <w:r w:rsidRPr="00A24F85">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A24F85">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A24F85">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10</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832CC8" w:rsidRPr="00832CC8">
        <w:rPr>
          <w:rFonts w:ascii="Arial Nova Light" w:hAnsi="Arial Nova Light" w:cs="Arial"/>
          <w:b/>
          <w:noProof/>
          <w:sz w:val="20"/>
          <w:szCs w:val="20"/>
        </w:rPr>
        <w:t>CONTRATACIÓN DEL SERVICIO DE</w:t>
      </w:r>
      <w:r w:rsidR="00832CC8">
        <w:rPr>
          <w:rFonts w:ascii="Arial Nova Light" w:hAnsi="Arial Nova Light" w:cs="Arial"/>
          <w:b/>
          <w:noProof/>
          <w:sz w:val="20"/>
          <w:szCs w:val="20"/>
        </w:rPr>
        <w:t xml:space="preserve"> SUMINISTRO E</w:t>
      </w:r>
      <w:r w:rsidR="00832CC8" w:rsidRPr="00832CC8">
        <w:rPr>
          <w:rFonts w:ascii="Arial Nova Light" w:hAnsi="Arial Nova Light" w:cs="Arial"/>
          <w:b/>
          <w:noProof/>
          <w:sz w:val="20"/>
          <w:szCs w:val="20"/>
        </w:rPr>
        <w:t xml:space="preserve"> INSTALACIÓN DE MALLA CICLÓNICA PARA EL CCLJ</w:t>
      </w:r>
      <w:r w:rsidR="008848BC" w:rsidRPr="00A24F85">
        <w:rPr>
          <w:rFonts w:ascii="Arial Nova Light" w:hAnsi="Arial Nova Light" w:cs="Arial"/>
          <w:b/>
          <w:bCs/>
          <w:sz w:val="20"/>
          <w:szCs w:val="20"/>
          <w:lang w:val="es-MX"/>
        </w:rPr>
        <w:t>”</w:t>
      </w:r>
      <w:r w:rsidRPr="00A24F85">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la cual se llevará a cabo con Recursos Federales No Etiquetados </w:t>
      </w:r>
      <w:proofErr w:type="spellStart"/>
      <w:r w:rsidRPr="00A24F85">
        <w:rPr>
          <w:rFonts w:ascii="Arial Nova Light" w:hAnsi="Arial Nova Light" w:cs="Arial"/>
          <w:sz w:val="20"/>
          <w:szCs w:val="20"/>
          <w:lang w:val="es-MX"/>
        </w:rPr>
        <w:t>Subfuente</w:t>
      </w:r>
      <w:proofErr w:type="spellEnd"/>
      <w:r w:rsidRPr="00A24F85">
        <w:rPr>
          <w:rFonts w:ascii="Arial Nova Light" w:hAnsi="Arial Nova Light" w:cs="Arial"/>
          <w:sz w:val="20"/>
          <w:szCs w:val="20"/>
          <w:lang w:val="es-MX"/>
        </w:rPr>
        <w:t xml:space="preserve"> de Financiamiento Participaciones Federales No Condicionadas, en el Capítulo </w:t>
      </w:r>
      <w:r w:rsidR="003F5F91">
        <w:rPr>
          <w:rFonts w:ascii="Arial Nova Light" w:hAnsi="Arial Nova Light" w:cs="Arial"/>
          <w:b/>
          <w:bCs/>
          <w:sz w:val="20"/>
          <w:szCs w:val="20"/>
          <w:lang w:val="es-MX"/>
        </w:rPr>
        <w:t>3</w:t>
      </w:r>
      <w:r w:rsidRPr="00A24F85">
        <w:rPr>
          <w:rFonts w:ascii="Arial Nova Light" w:hAnsi="Arial Nova Light" w:cs="Arial"/>
          <w:b/>
          <w:bCs/>
          <w:sz w:val="20"/>
          <w:szCs w:val="20"/>
          <w:lang w:val="es-MX"/>
        </w:rPr>
        <w:t>000</w:t>
      </w:r>
      <w:r w:rsidRPr="00A24F85">
        <w:rPr>
          <w:rFonts w:ascii="Arial Nova Light" w:hAnsi="Arial Nova Light" w:cs="Arial"/>
          <w:sz w:val="20"/>
          <w:szCs w:val="20"/>
          <w:lang w:val="es-MX"/>
        </w:rPr>
        <w:t xml:space="preserve">, partida </w:t>
      </w:r>
      <w:r w:rsidR="003F5F91">
        <w:rPr>
          <w:rFonts w:ascii="Arial Nova Light" w:hAnsi="Arial Nova Light" w:cs="Arial"/>
          <w:b/>
          <w:bCs/>
          <w:sz w:val="20"/>
          <w:szCs w:val="20"/>
          <w:lang w:val="es-MX"/>
        </w:rPr>
        <w:t>35</w:t>
      </w:r>
      <w:r w:rsidR="00832CC8">
        <w:rPr>
          <w:rFonts w:ascii="Arial Nova Light" w:hAnsi="Arial Nova Light" w:cs="Arial"/>
          <w:b/>
          <w:bCs/>
          <w:sz w:val="20"/>
          <w:szCs w:val="20"/>
          <w:lang w:val="es-MX"/>
        </w:rPr>
        <w:t>11</w:t>
      </w:r>
      <w:r w:rsidRPr="00A24F85">
        <w:rPr>
          <w:rFonts w:ascii="Arial Nova Light" w:hAnsi="Arial Nova Light" w:cs="Arial"/>
          <w:sz w:val="20"/>
          <w:szCs w:val="20"/>
          <w:lang w:val="es-MX"/>
        </w:rPr>
        <w:t xml:space="preserve"> </w:t>
      </w:r>
      <w:r w:rsidRPr="00930069">
        <w:rPr>
          <w:rFonts w:ascii="Arial Nova Light" w:hAnsi="Arial Nova Light" w:cs="Arial"/>
          <w:b/>
          <w:bCs/>
          <w:sz w:val="20"/>
          <w:szCs w:val="20"/>
          <w:lang w:val="es-MX"/>
        </w:rPr>
        <w:t>“</w:t>
      </w:r>
      <w:r w:rsidR="00832CC8" w:rsidRPr="00832CC8">
        <w:rPr>
          <w:rFonts w:ascii="Arial Nova Light" w:hAnsi="Arial Nova Light" w:cs="Arial"/>
          <w:b/>
          <w:bCs/>
          <w:sz w:val="20"/>
          <w:szCs w:val="20"/>
          <w:lang w:val="es-MX"/>
        </w:rPr>
        <w:t>Mantenimiento y conservación menor de inmuebles para la prestación de servicios administrativos</w:t>
      </w:r>
      <w:r w:rsidR="00930069">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para aplicarse dentro del presupuesto de egresos del Ejercicio Fiscal 2025 de este </w:t>
      </w:r>
      <w:r w:rsidRPr="00A24F85">
        <w:rPr>
          <w:rFonts w:ascii="Arial Nova Light" w:hAnsi="Arial Nova Light" w:cs="Arial"/>
          <w:b/>
          <w:bCs/>
          <w:sz w:val="20"/>
          <w:szCs w:val="20"/>
          <w:lang w:val="es-MX"/>
        </w:rPr>
        <w:t>“Organismo”,</w:t>
      </w:r>
      <w:r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3FD08DBB"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CRM/SA/0</w:t>
      </w:r>
      <w:r w:rsidR="00832CC8">
        <w:rPr>
          <w:rFonts w:ascii="Arial Nova Light" w:hAnsi="Arial Nova Light" w:cs="Arial"/>
          <w:b/>
          <w:sz w:val="20"/>
          <w:szCs w:val="20"/>
          <w:lang w:val="es-MX"/>
        </w:rPr>
        <w:t>84</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 xml:space="preserve">“APORTACIÓN </w:t>
            </w:r>
            <w:r w:rsidRPr="00FD5BFD">
              <w:rPr>
                <w:rFonts w:ascii="Arial Nova Light" w:eastAsia="Arial" w:hAnsi="Arial Nova Light" w:cs="Arial"/>
                <w:b/>
                <w:sz w:val="20"/>
                <w:szCs w:val="20"/>
              </w:rPr>
              <w:lastRenderedPageBreak/>
              <w:t>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lastRenderedPageBreak/>
              <w:t xml:space="preserve">Retención del monto total de los “CONTRATOS” de bienes y servicios antes de </w:t>
            </w:r>
            <w:r w:rsidRPr="00FD5BFD">
              <w:rPr>
                <w:rFonts w:ascii="Arial Nova Light" w:eastAsia="Arial" w:hAnsi="Arial Nova Light" w:cs="Arial"/>
                <w:sz w:val="20"/>
                <w:szCs w:val="20"/>
                <w:lang w:val="es-MX"/>
              </w:rPr>
              <w:lastRenderedPageBreak/>
              <w:t>I.V.A. otorgado bajo convocatoria pública para la licitación pública, que será 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de acuerdo a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lastRenderedPageBreak/>
              <w:t xml:space="preserve">El año financiero o fiscal comprendido por 12 (doce) meses, empezando el primero </w:t>
            </w:r>
            <w:r w:rsidRPr="00FD5BFD">
              <w:rPr>
                <w:rFonts w:ascii="Arial Nova Light" w:hAnsi="Arial Nova Light" w:cs="Arial"/>
                <w:sz w:val="20"/>
                <w:szCs w:val="20"/>
              </w:rPr>
              <w:lastRenderedPageBreak/>
              <w:t>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Se refiere al medio de presentación de propuestas técnicas y económicas en un procedimiento de “LICITACIÓN”, en el cual los “LICITANTES” entregan la documentación requerida en sobres físicos o digitales sellados, garantizando la </w:t>
            </w:r>
            <w:r w:rsidRPr="00FD5BFD">
              <w:rPr>
                <w:rFonts w:ascii="Arial Nova Light" w:hAnsi="Arial Nova Light" w:cs="Arial"/>
                <w:sz w:val="20"/>
                <w:szCs w:val="20"/>
                <w:lang w:val="es-MX"/>
              </w:rPr>
              <w:lastRenderedPageBreak/>
              <w:t>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3E7AC0" w:rsidRPr="00FD5BFD">
        <w:rPr>
          <w:rFonts w:ascii="Arial Nova Light" w:eastAsia="Arial" w:hAnsi="Arial Nova Light" w:cs="Arial"/>
          <w:b/>
          <w:bCs/>
          <w:sz w:val="20"/>
          <w:szCs w:val="20"/>
        </w:rPr>
        <w:t>6</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w:t>
      </w:r>
      <w:r w:rsidRPr="00FD5BFD">
        <w:rPr>
          <w:rFonts w:ascii="Arial Nova Light" w:hAnsi="Arial Nova Light" w:cs="Arial"/>
          <w:sz w:val="20"/>
          <w:szCs w:val="20"/>
          <w:lang w:val="es-MX"/>
        </w:rPr>
        <w:lastRenderedPageBreak/>
        <w:t>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lastRenderedPageBreak/>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 xml:space="preserve">los </w:t>
      </w:r>
      <w:r w:rsidR="006115C1" w:rsidRPr="00FD5BFD">
        <w:rPr>
          <w:rFonts w:ascii="Arial Nova Light" w:hAnsi="Arial Nova Light" w:cs="Arial"/>
          <w:sz w:val="20"/>
          <w:szCs w:val="20"/>
          <w:lang w:val="es-MX"/>
        </w:rPr>
        <w:lastRenderedPageBreak/>
        <w:t>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w:t>
      </w:r>
      <w:r w:rsidRPr="00FD5BFD">
        <w:rPr>
          <w:rFonts w:ascii="Arial Nova Light" w:hAnsi="Arial Nova Light" w:cs="Arial"/>
          <w:sz w:val="20"/>
          <w:szCs w:val="20"/>
          <w:lang w:val="es-MX"/>
        </w:rPr>
        <w:lastRenderedPageBreak/>
        <w:t xml:space="preserve">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lastRenderedPageBreak/>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lastRenderedPageBreak/>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ey se podrá proceder a cancelar.</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w:t>
      </w:r>
      <w:r w:rsidRPr="00FD5BFD">
        <w:rPr>
          <w:rFonts w:ascii="Arial Nova Light" w:hAnsi="Arial Nova Light" w:cs="Arial"/>
          <w:sz w:val="20"/>
          <w:szCs w:val="20"/>
          <w:lang w:val="es-MX"/>
        </w:rPr>
        <w:lastRenderedPageBreak/>
        <w:t>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7B2FEA59"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F72B7F">
        <w:rPr>
          <w:rFonts w:ascii="Arial Nova Light" w:hAnsi="Arial Nova Light" w:cs="Arial"/>
          <w:b/>
          <w:bCs/>
          <w:sz w:val="20"/>
          <w:szCs w:val="20"/>
          <w:lang w:val="es-MX"/>
        </w:rPr>
        <w:t>15</w:t>
      </w:r>
      <w:r w:rsidR="003E0312">
        <w:rPr>
          <w:rFonts w:ascii="Arial Nova Light" w:hAnsi="Arial Nova Light" w:cs="Arial"/>
          <w:b/>
          <w:bCs/>
          <w:sz w:val="20"/>
          <w:szCs w:val="20"/>
          <w:lang w:val="es-MX"/>
        </w:rPr>
        <w:t xml:space="preserve"> de agosto</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B2445AD"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6991FE46"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0D4AA29"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0465A476" w14:textId="6DABEFB4" w:rsidR="00F4124E" w:rsidRPr="00F4124E"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04F5CB1D" w14:textId="4A766281" w:rsidR="000D0218" w:rsidRDefault="00832CC8" w:rsidP="00F4124E">
      <w:pPr>
        <w:spacing w:line="240" w:lineRule="auto"/>
        <w:jc w:val="center"/>
        <w:rPr>
          <w:rFonts w:ascii="Arial Nova Light" w:hAnsi="Arial Nova Light"/>
          <w:b/>
          <w:bCs/>
          <w:noProof/>
          <w:sz w:val="20"/>
          <w:szCs w:val="20"/>
          <w:highlight w:val="yellow"/>
          <w:lang w:val="es-MX"/>
        </w:rPr>
      </w:pPr>
      <w:r w:rsidRPr="00832CC8">
        <w:rPr>
          <w:rFonts w:ascii="Arial Nova Light" w:hAnsi="Arial Nova Light"/>
          <w:b/>
          <w:bCs/>
          <w:noProof/>
          <w:sz w:val="20"/>
          <w:szCs w:val="20"/>
          <w:lang w:val="es-MX"/>
        </w:rPr>
        <w:drawing>
          <wp:inline distT="0" distB="0" distL="0" distR="0" wp14:anchorId="3AADDBCF" wp14:editId="29964D65">
            <wp:extent cx="5163417" cy="6414448"/>
            <wp:effectExtent l="0" t="0" r="0" b="5715"/>
            <wp:docPr id="1260287264"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287264" name="Imagen 1" descr="Texto&#10;&#10;El contenido generado por IA puede ser incorrecto."/>
                    <pic:cNvPicPr/>
                  </pic:nvPicPr>
                  <pic:blipFill>
                    <a:blip r:embed="rId10"/>
                    <a:stretch>
                      <a:fillRect/>
                    </a:stretch>
                  </pic:blipFill>
                  <pic:spPr>
                    <a:xfrm>
                      <a:off x="0" y="0"/>
                      <a:ext cx="5185435" cy="6441800"/>
                    </a:xfrm>
                    <a:prstGeom prst="rect">
                      <a:avLst/>
                    </a:prstGeom>
                  </pic:spPr>
                </pic:pic>
              </a:graphicData>
            </a:graphic>
          </wp:inline>
        </w:drawing>
      </w:r>
    </w:p>
    <w:p w14:paraId="27C98B0B" w14:textId="6B091429" w:rsidR="00832CC8" w:rsidRDefault="00832CC8" w:rsidP="00F4124E">
      <w:pPr>
        <w:spacing w:line="240" w:lineRule="auto"/>
        <w:jc w:val="center"/>
        <w:rPr>
          <w:rFonts w:ascii="Arial Nova Light" w:hAnsi="Arial Nova Light"/>
          <w:b/>
          <w:bCs/>
          <w:noProof/>
          <w:sz w:val="20"/>
          <w:szCs w:val="20"/>
          <w:highlight w:val="yellow"/>
          <w:lang w:val="es-MX"/>
        </w:rPr>
      </w:pPr>
      <w:r w:rsidRPr="00832CC8">
        <w:rPr>
          <w:rFonts w:ascii="Arial Nova Light" w:hAnsi="Arial Nova Light"/>
          <w:b/>
          <w:bCs/>
          <w:noProof/>
          <w:sz w:val="20"/>
          <w:szCs w:val="20"/>
          <w:lang w:val="es-MX"/>
        </w:rPr>
        <w:lastRenderedPageBreak/>
        <w:drawing>
          <wp:inline distT="0" distB="0" distL="0" distR="0" wp14:anchorId="56575517" wp14:editId="64EE62DC">
            <wp:extent cx="5972810" cy="7538720"/>
            <wp:effectExtent l="0" t="0" r="8890" b="5080"/>
            <wp:docPr id="617672907"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672907" name="Imagen 1" descr="Texto&#10;&#10;El contenido generado por IA puede ser incorrecto."/>
                    <pic:cNvPicPr/>
                  </pic:nvPicPr>
                  <pic:blipFill>
                    <a:blip r:embed="rId11"/>
                    <a:stretch>
                      <a:fillRect/>
                    </a:stretch>
                  </pic:blipFill>
                  <pic:spPr>
                    <a:xfrm rot="10800000">
                      <a:off x="0" y="0"/>
                      <a:ext cx="5972810" cy="7538720"/>
                    </a:xfrm>
                    <a:prstGeom prst="rect">
                      <a:avLst/>
                    </a:prstGeom>
                  </pic:spPr>
                </pic:pic>
              </a:graphicData>
            </a:graphic>
          </wp:inline>
        </w:drawing>
      </w:r>
    </w:p>
    <w:p w14:paraId="35DCFB57" w14:textId="35EEA8B2" w:rsidR="000D0218" w:rsidRPr="00B65412" w:rsidRDefault="00832CC8" w:rsidP="00F37D7F">
      <w:pPr>
        <w:spacing w:line="240" w:lineRule="auto"/>
        <w:jc w:val="center"/>
        <w:rPr>
          <w:rFonts w:ascii="Arial Nova Light" w:hAnsi="Arial Nova Light"/>
          <w:b/>
          <w:bCs/>
          <w:noProof/>
          <w:sz w:val="20"/>
          <w:szCs w:val="20"/>
          <w:highlight w:val="yellow"/>
          <w:lang w:val="es-MX"/>
        </w:rPr>
      </w:pPr>
      <w:r w:rsidRPr="00832CC8">
        <w:rPr>
          <w:rFonts w:ascii="Arial Nova Light" w:hAnsi="Arial Nova Light"/>
          <w:b/>
          <w:bCs/>
          <w:noProof/>
          <w:sz w:val="20"/>
          <w:szCs w:val="20"/>
          <w:lang w:val="es-MX"/>
        </w:rPr>
        <w:lastRenderedPageBreak/>
        <w:drawing>
          <wp:inline distT="0" distB="0" distL="0" distR="0" wp14:anchorId="4F59B720" wp14:editId="24E140C1">
            <wp:extent cx="5770245" cy="7538720"/>
            <wp:effectExtent l="0" t="0" r="1905" b="5080"/>
            <wp:docPr id="963093485"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093485" name="Imagen 1" descr="Diagrama&#10;&#10;El contenido generado por IA puede ser incorrecto."/>
                    <pic:cNvPicPr/>
                  </pic:nvPicPr>
                  <pic:blipFill>
                    <a:blip r:embed="rId12"/>
                    <a:stretch>
                      <a:fillRect/>
                    </a:stretch>
                  </pic:blipFill>
                  <pic:spPr>
                    <a:xfrm>
                      <a:off x="0" y="0"/>
                      <a:ext cx="5770245" cy="7538720"/>
                    </a:xfrm>
                    <a:prstGeom prst="rect">
                      <a:avLst/>
                    </a:prstGeom>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744B2DCA"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3288E8E"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5F18DEA"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5EDE29EB"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521D283C"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832CC8" w:rsidRPr="00A24F85">
        <w:rPr>
          <w:rFonts w:ascii="Arial Nova Light" w:hAnsi="Arial Nova Light" w:cs="Arial"/>
          <w:sz w:val="20"/>
          <w:szCs w:val="20"/>
          <w:lang w:val="es-MX"/>
        </w:rPr>
        <w:t xml:space="preserve">Licitación Pública Local sin Concurrencia del Comité </w:t>
      </w:r>
      <w:r w:rsidR="00832CC8">
        <w:rPr>
          <w:rFonts w:ascii="Arial Nova Light" w:hAnsi="Arial Nova Light" w:cs="Arial"/>
          <w:sz w:val="20"/>
          <w:szCs w:val="20"/>
          <w:lang w:val="es-MX"/>
        </w:rPr>
        <w:t xml:space="preserve"> </w:t>
      </w:r>
      <w:r w:rsidR="00832CC8">
        <w:rPr>
          <w:rFonts w:ascii="Arial Nova Light" w:hAnsi="Arial Nova Light" w:cs="Arial"/>
          <w:b/>
          <w:bCs/>
          <w:sz w:val="20"/>
          <w:szCs w:val="20"/>
          <w:lang w:val="es-MX"/>
        </w:rPr>
        <w:t xml:space="preserve">CCLJ-DA-UCC-LPL-010/2025 </w:t>
      </w:r>
      <w:r w:rsidR="00832CC8" w:rsidRPr="00A24F85">
        <w:rPr>
          <w:rFonts w:ascii="Arial Nova Light" w:hAnsi="Arial Nova Light" w:cs="Arial"/>
          <w:b/>
          <w:bCs/>
          <w:sz w:val="20"/>
          <w:szCs w:val="20"/>
          <w:lang w:val="es-MX"/>
        </w:rPr>
        <w:t>“</w:t>
      </w:r>
      <w:r w:rsidR="00832CC8" w:rsidRPr="00832CC8">
        <w:rPr>
          <w:rFonts w:ascii="Arial Nova Light" w:hAnsi="Arial Nova Light" w:cs="Arial"/>
          <w:b/>
          <w:noProof/>
          <w:sz w:val="20"/>
          <w:szCs w:val="20"/>
        </w:rPr>
        <w:t>CONTRATACIÓN DEL SERVICIO DE</w:t>
      </w:r>
      <w:r w:rsidR="00832CC8">
        <w:rPr>
          <w:rFonts w:ascii="Arial Nova Light" w:hAnsi="Arial Nova Light" w:cs="Arial"/>
          <w:b/>
          <w:noProof/>
          <w:sz w:val="20"/>
          <w:szCs w:val="20"/>
        </w:rPr>
        <w:t xml:space="preserve"> SUMINISTRO E</w:t>
      </w:r>
      <w:r w:rsidR="00832CC8" w:rsidRPr="00832CC8">
        <w:rPr>
          <w:rFonts w:ascii="Arial Nova Light" w:hAnsi="Arial Nova Light" w:cs="Arial"/>
          <w:b/>
          <w:noProof/>
          <w:sz w:val="20"/>
          <w:szCs w:val="20"/>
        </w:rPr>
        <w:t xml:space="preserve"> INSTALACIÓN DE MALLA CICLÓNICA PARA EL CCLJ</w:t>
      </w:r>
      <w:r w:rsidR="00832CC8"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0BFAFA09"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656E0B2"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DF6D3B2"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412434FF"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2511F29B"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C94E13A"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6913B66"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7CA07CE9"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lastRenderedPageBreak/>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las mismas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r w:rsidRPr="004818BC">
        <w:rPr>
          <w:rFonts w:ascii="Arial Nova Light" w:hAnsi="Arial Nova Light"/>
          <w:b/>
          <w:bCs/>
          <w:spacing w:val="-2"/>
          <w:sz w:val="20"/>
          <w:szCs w:val="20"/>
        </w:rPr>
        <w:t>Total</w:t>
      </w:r>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33E4F413"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1745970"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798040B"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3DDFD245"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igente, el “LICITANTE” deberá acompañar al 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Pr="00B65412" w:rsidRDefault="00ED0711" w:rsidP="00A64EE1">
      <w:pPr>
        <w:spacing w:line="240" w:lineRule="auto"/>
        <w:ind w:right="140"/>
        <w:jc w:val="center"/>
        <w:rPr>
          <w:rFonts w:ascii="Arial Nova Light" w:hAnsi="Arial Nova Light"/>
          <w:sz w:val="20"/>
          <w:szCs w:val="20"/>
          <w:highlight w:val="yellow"/>
        </w:rPr>
      </w:pPr>
    </w:p>
    <w:p w14:paraId="184C2A83" w14:textId="77777777" w:rsidR="00A65841" w:rsidRPr="00B65412" w:rsidRDefault="00A65841" w:rsidP="00564969">
      <w:pPr>
        <w:spacing w:line="240" w:lineRule="auto"/>
        <w:ind w:right="140"/>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4E92645A"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120AEE1"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DE1D3F1"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1B8C951A"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603DF488" w14:textId="5CC47811" w:rsidR="00A64EE1" w:rsidRPr="00632BE1" w:rsidRDefault="004E76DE" w:rsidP="00632BE1">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832CC8" w:rsidRPr="00A24F85">
        <w:rPr>
          <w:rFonts w:ascii="Arial Nova Light" w:hAnsi="Arial Nova Light" w:cs="Arial"/>
          <w:sz w:val="20"/>
          <w:szCs w:val="20"/>
          <w:lang w:val="es-MX"/>
        </w:rPr>
        <w:t xml:space="preserve">Licitación Pública Local sin Concurrencia del Comité </w:t>
      </w:r>
      <w:r w:rsidR="00832CC8">
        <w:rPr>
          <w:rFonts w:ascii="Arial Nova Light" w:hAnsi="Arial Nova Light" w:cs="Arial"/>
          <w:b/>
          <w:bCs/>
          <w:sz w:val="20"/>
          <w:szCs w:val="20"/>
          <w:lang w:val="es-MX"/>
        </w:rPr>
        <w:t xml:space="preserve">CCLJ-DA-UCC-LPL-010/2025 </w:t>
      </w:r>
      <w:r w:rsidR="00832CC8" w:rsidRPr="00A24F85">
        <w:rPr>
          <w:rFonts w:ascii="Arial Nova Light" w:hAnsi="Arial Nova Light" w:cs="Arial"/>
          <w:b/>
          <w:bCs/>
          <w:sz w:val="20"/>
          <w:szCs w:val="20"/>
          <w:lang w:val="es-MX"/>
        </w:rPr>
        <w:t>“</w:t>
      </w:r>
      <w:r w:rsidR="00832CC8" w:rsidRPr="00832CC8">
        <w:rPr>
          <w:rFonts w:ascii="Arial Nova Light" w:hAnsi="Arial Nova Light" w:cs="Arial"/>
          <w:b/>
          <w:noProof/>
          <w:sz w:val="20"/>
          <w:szCs w:val="20"/>
        </w:rPr>
        <w:t>CONTRATACIÓN DEL SERVICIO DE</w:t>
      </w:r>
      <w:r w:rsidR="00832CC8">
        <w:rPr>
          <w:rFonts w:ascii="Arial Nova Light" w:hAnsi="Arial Nova Light" w:cs="Arial"/>
          <w:b/>
          <w:noProof/>
          <w:sz w:val="20"/>
          <w:szCs w:val="20"/>
        </w:rPr>
        <w:t xml:space="preserve"> SUMINISTRO E</w:t>
      </w:r>
      <w:r w:rsidR="00832CC8" w:rsidRPr="00832CC8">
        <w:rPr>
          <w:rFonts w:ascii="Arial Nova Light" w:hAnsi="Arial Nova Light" w:cs="Arial"/>
          <w:b/>
          <w:noProof/>
          <w:sz w:val="20"/>
          <w:szCs w:val="20"/>
        </w:rPr>
        <w:t xml:space="preserve"> INSTALACIÓN DE MALLA CICLÓNICA PARA EL CCLJ</w:t>
      </w:r>
      <w:r w:rsidR="00832CC8"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0965CD76"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tbl>
      <w:tblPr>
        <w:tblW w:w="11020" w:type="dxa"/>
        <w:tblInd w:w="-856" w:type="dxa"/>
        <w:tblCellMar>
          <w:left w:w="70" w:type="dxa"/>
          <w:right w:w="70" w:type="dxa"/>
        </w:tblCellMar>
        <w:tblLook w:val="04A0" w:firstRow="1" w:lastRow="0" w:firstColumn="1" w:lastColumn="0" w:noHBand="0" w:noVBand="1"/>
      </w:tblPr>
      <w:tblGrid>
        <w:gridCol w:w="889"/>
        <w:gridCol w:w="3772"/>
        <w:gridCol w:w="687"/>
        <w:gridCol w:w="638"/>
        <w:gridCol w:w="696"/>
        <w:gridCol w:w="779"/>
        <w:gridCol w:w="724"/>
        <w:gridCol w:w="673"/>
        <w:gridCol w:w="491"/>
        <w:gridCol w:w="865"/>
        <w:gridCol w:w="806"/>
      </w:tblGrid>
      <w:tr w:rsidR="00A00D02" w:rsidRPr="00A00D02" w14:paraId="54280407" w14:textId="77777777" w:rsidTr="00A00D02">
        <w:trPr>
          <w:trHeight w:val="18"/>
          <w:tblHeader/>
        </w:trPr>
        <w:tc>
          <w:tcPr>
            <w:tcW w:w="0" w:type="auto"/>
            <w:gridSpan w:val="11"/>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0221578A"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FFFFFF"/>
                <w:sz w:val="14"/>
                <w:szCs w:val="14"/>
                <w:lang w:val="es-MX" w:eastAsia="es-MX"/>
              </w:rPr>
            </w:pPr>
            <w:r w:rsidRPr="00A00D02">
              <w:rPr>
                <w:rFonts w:ascii="Arial Nova Light" w:hAnsi="Arial Nova Light" w:cs="Calibri"/>
                <w:b/>
                <w:bCs/>
                <w:color w:val="FFFFFF"/>
                <w:sz w:val="14"/>
                <w:szCs w:val="14"/>
                <w:lang w:val="es-MX" w:eastAsia="es-MX"/>
              </w:rPr>
              <w:t>Partida Única</w:t>
            </w:r>
          </w:p>
        </w:tc>
      </w:tr>
      <w:tr w:rsidR="00A00D02" w:rsidRPr="00A00D02" w14:paraId="103D5993" w14:textId="77777777" w:rsidTr="00A00D02">
        <w:trPr>
          <w:trHeight w:val="18"/>
          <w:tblHeader/>
        </w:trPr>
        <w:tc>
          <w:tcPr>
            <w:tcW w:w="0" w:type="auto"/>
            <w:tcBorders>
              <w:top w:val="nil"/>
              <w:left w:val="single" w:sz="4" w:space="0" w:color="auto"/>
              <w:bottom w:val="single" w:sz="4" w:space="0" w:color="auto"/>
              <w:right w:val="single" w:sz="4" w:space="0" w:color="auto"/>
            </w:tcBorders>
            <w:shd w:val="clear" w:color="000000" w:fill="B1A0C7"/>
            <w:vAlign w:val="center"/>
            <w:hideMark/>
          </w:tcPr>
          <w:p w14:paraId="1E2F518C"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Consecutivo</w:t>
            </w:r>
          </w:p>
        </w:tc>
        <w:tc>
          <w:tcPr>
            <w:tcW w:w="0" w:type="auto"/>
            <w:tcBorders>
              <w:top w:val="nil"/>
              <w:left w:val="nil"/>
              <w:bottom w:val="single" w:sz="4" w:space="0" w:color="auto"/>
              <w:right w:val="single" w:sz="4" w:space="0" w:color="auto"/>
            </w:tcBorders>
            <w:shd w:val="clear" w:color="000000" w:fill="B1A0C7"/>
            <w:vAlign w:val="center"/>
            <w:hideMark/>
          </w:tcPr>
          <w:p w14:paraId="1858198A"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Descripción</w:t>
            </w:r>
          </w:p>
        </w:tc>
        <w:tc>
          <w:tcPr>
            <w:tcW w:w="0" w:type="auto"/>
            <w:tcBorders>
              <w:top w:val="nil"/>
              <w:left w:val="nil"/>
              <w:bottom w:val="single" w:sz="4" w:space="0" w:color="auto"/>
              <w:right w:val="single" w:sz="4" w:space="0" w:color="auto"/>
            </w:tcBorders>
            <w:shd w:val="clear" w:color="000000" w:fill="B1A0C7"/>
            <w:vAlign w:val="center"/>
            <w:hideMark/>
          </w:tcPr>
          <w:p w14:paraId="06D88706"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Cantidad</w:t>
            </w:r>
          </w:p>
        </w:tc>
        <w:tc>
          <w:tcPr>
            <w:tcW w:w="0" w:type="auto"/>
            <w:tcBorders>
              <w:top w:val="nil"/>
              <w:left w:val="nil"/>
              <w:bottom w:val="single" w:sz="4" w:space="0" w:color="auto"/>
              <w:right w:val="single" w:sz="4" w:space="0" w:color="auto"/>
            </w:tcBorders>
            <w:shd w:val="clear" w:color="000000" w:fill="B1A0C7"/>
            <w:vAlign w:val="center"/>
            <w:hideMark/>
          </w:tcPr>
          <w:p w14:paraId="3BC09406"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Unidad de medida</w:t>
            </w:r>
          </w:p>
        </w:tc>
        <w:tc>
          <w:tcPr>
            <w:tcW w:w="0" w:type="auto"/>
            <w:tcBorders>
              <w:top w:val="nil"/>
              <w:left w:val="nil"/>
              <w:bottom w:val="single" w:sz="4" w:space="0" w:color="auto"/>
              <w:right w:val="single" w:sz="4" w:space="0" w:color="auto"/>
            </w:tcBorders>
            <w:shd w:val="clear" w:color="000000" w:fill="B1A0C7"/>
            <w:vAlign w:val="center"/>
            <w:hideMark/>
          </w:tcPr>
          <w:p w14:paraId="65FB6F69"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Insumos a emplear</w:t>
            </w:r>
          </w:p>
        </w:tc>
        <w:tc>
          <w:tcPr>
            <w:tcW w:w="0" w:type="auto"/>
            <w:tcBorders>
              <w:top w:val="nil"/>
              <w:left w:val="nil"/>
              <w:bottom w:val="single" w:sz="4" w:space="0" w:color="auto"/>
              <w:right w:val="single" w:sz="4" w:space="0" w:color="auto"/>
            </w:tcBorders>
            <w:shd w:val="clear" w:color="000000" w:fill="B1A0C7"/>
            <w:vAlign w:val="center"/>
            <w:hideMark/>
          </w:tcPr>
          <w:p w14:paraId="79EE090D"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Fabricante</w:t>
            </w:r>
          </w:p>
        </w:tc>
        <w:tc>
          <w:tcPr>
            <w:tcW w:w="0" w:type="auto"/>
            <w:tcBorders>
              <w:top w:val="nil"/>
              <w:left w:val="nil"/>
              <w:bottom w:val="single" w:sz="4" w:space="0" w:color="auto"/>
              <w:right w:val="single" w:sz="4" w:space="0" w:color="auto"/>
            </w:tcBorders>
            <w:shd w:val="clear" w:color="000000" w:fill="B1A0C7"/>
            <w:vAlign w:val="center"/>
            <w:hideMark/>
          </w:tcPr>
          <w:p w14:paraId="3BDE25DE"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Garantías</w:t>
            </w:r>
          </w:p>
        </w:tc>
        <w:tc>
          <w:tcPr>
            <w:tcW w:w="0" w:type="auto"/>
            <w:tcBorders>
              <w:top w:val="nil"/>
              <w:left w:val="nil"/>
              <w:bottom w:val="single" w:sz="4" w:space="0" w:color="auto"/>
              <w:right w:val="single" w:sz="4" w:space="0" w:color="auto"/>
            </w:tcBorders>
            <w:shd w:val="clear" w:color="000000" w:fill="B1A0C7"/>
            <w:vAlign w:val="center"/>
            <w:hideMark/>
          </w:tcPr>
          <w:p w14:paraId="545F9016"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71277F0B"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1341CE26"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spellStart"/>
            <w:r w:rsidRPr="00A00D02">
              <w:rPr>
                <w:rFonts w:ascii="Arial Nova Light" w:hAnsi="Arial Nova Light" w:cs="Calibri"/>
                <w:b/>
                <w:bCs/>
                <w:color w:val="000000"/>
                <w:sz w:val="14"/>
                <w:szCs w:val="14"/>
                <w:lang w:val="es-MX" w:eastAsia="es-MX"/>
              </w:rPr>
              <w:t>Sub-total</w:t>
            </w:r>
            <w:proofErr w:type="spellEnd"/>
            <w:r w:rsidRPr="00A00D02">
              <w:rPr>
                <w:rFonts w:ascii="Arial Nova Light" w:hAnsi="Arial Nova Light" w:cs="Calibri"/>
                <w:b/>
                <w:bCs/>
                <w:color w:val="000000"/>
                <w:sz w:val="14"/>
                <w:szCs w:val="14"/>
                <w:lang w:val="es-MX" w:eastAsia="es-MX"/>
              </w:rPr>
              <w:t xml:space="preserve"> (P.U. con I.V.A.)</w:t>
            </w:r>
          </w:p>
        </w:tc>
        <w:tc>
          <w:tcPr>
            <w:tcW w:w="0" w:type="auto"/>
            <w:tcBorders>
              <w:top w:val="nil"/>
              <w:left w:val="nil"/>
              <w:bottom w:val="single" w:sz="4" w:space="0" w:color="auto"/>
              <w:right w:val="single" w:sz="4" w:space="0" w:color="auto"/>
            </w:tcBorders>
            <w:shd w:val="clear" w:color="000000" w:fill="B1A0C7"/>
            <w:vAlign w:val="center"/>
            <w:hideMark/>
          </w:tcPr>
          <w:p w14:paraId="5E8E32BD"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Total (</w:t>
            </w:r>
            <w:proofErr w:type="spellStart"/>
            <w:r w:rsidRPr="00A00D02">
              <w:rPr>
                <w:rFonts w:ascii="Arial Nova Light" w:hAnsi="Arial Nova Light" w:cs="Calibri"/>
                <w:b/>
                <w:bCs/>
                <w:color w:val="000000"/>
                <w:sz w:val="14"/>
                <w:szCs w:val="14"/>
                <w:lang w:val="es-MX" w:eastAsia="es-MX"/>
              </w:rPr>
              <w:t>Sub-total</w:t>
            </w:r>
            <w:proofErr w:type="spellEnd"/>
            <w:r w:rsidRPr="00A00D02">
              <w:rPr>
                <w:rFonts w:ascii="Arial Nova Light" w:hAnsi="Arial Nova Light" w:cs="Calibri"/>
                <w:b/>
                <w:bCs/>
                <w:color w:val="000000"/>
                <w:sz w:val="14"/>
                <w:szCs w:val="14"/>
                <w:lang w:val="es-MX" w:eastAsia="es-MX"/>
              </w:rPr>
              <w:t xml:space="preserve"> por cantidad)</w:t>
            </w:r>
          </w:p>
        </w:tc>
      </w:tr>
      <w:tr w:rsidR="00A00D02" w:rsidRPr="00A00D02" w14:paraId="4164DFF1"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1CA218DF"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1.1</w:t>
            </w:r>
          </w:p>
        </w:tc>
        <w:tc>
          <w:tcPr>
            <w:tcW w:w="0" w:type="auto"/>
            <w:tcBorders>
              <w:top w:val="nil"/>
              <w:left w:val="nil"/>
              <w:bottom w:val="single" w:sz="4" w:space="0" w:color="auto"/>
              <w:right w:val="single" w:sz="4" w:space="0" w:color="auto"/>
            </w:tcBorders>
            <w:vAlign w:val="center"/>
            <w:hideMark/>
          </w:tcPr>
          <w:p w14:paraId="11A0ECE5"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xml:space="preserve">Suministro e instalación de malla ciclónica galvanizada de 2.00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xml:space="preserve"> de altura, alma en calibre 10.5, abertura 55 x 55. Incluye; materiales, mano de obra, herramienta, andamios, limpieza, fletes, acarreos y, todo lo necesario para su correcta ejecución</w:t>
            </w:r>
          </w:p>
        </w:tc>
        <w:tc>
          <w:tcPr>
            <w:tcW w:w="0" w:type="auto"/>
            <w:tcBorders>
              <w:top w:val="nil"/>
              <w:left w:val="nil"/>
              <w:bottom w:val="single" w:sz="4" w:space="0" w:color="auto"/>
              <w:right w:val="single" w:sz="4" w:space="0" w:color="auto"/>
            </w:tcBorders>
            <w:vAlign w:val="center"/>
            <w:hideMark/>
          </w:tcPr>
          <w:p w14:paraId="65ACC469"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93.00</w:t>
            </w:r>
          </w:p>
        </w:tc>
        <w:tc>
          <w:tcPr>
            <w:tcW w:w="0" w:type="auto"/>
            <w:tcBorders>
              <w:top w:val="nil"/>
              <w:left w:val="nil"/>
              <w:bottom w:val="single" w:sz="4" w:space="0" w:color="auto"/>
              <w:right w:val="single" w:sz="4" w:space="0" w:color="auto"/>
            </w:tcBorders>
            <w:vAlign w:val="center"/>
            <w:hideMark/>
          </w:tcPr>
          <w:p w14:paraId="2FF7EB54"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ml</w:t>
            </w:r>
          </w:p>
        </w:tc>
        <w:tc>
          <w:tcPr>
            <w:tcW w:w="0" w:type="auto"/>
            <w:tcBorders>
              <w:top w:val="nil"/>
              <w:left w:val="nil"/>
              <w:bottom w:val="single" w:sz="4" w:space="0" w:color="auto"/>
              <w:right w:val="single" w:sz="4" w:space="0" w:color="auto"/>
            </w:tcBorders>
            <w:vAlign w:val="center"/>
            <w:hideMark/>
          </w:tcPr>
          <w:p w14:paraId="550BC0A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EEB4114"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622C77C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5EFAF8A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5D2150A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2208696"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4D819DD"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34819217"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55F00448"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1.2</w:t>
            </w:r>
          </w:p>
        </w:tc>
        <w:tc>
          <w:tcPr>
            <w:tcW w:w="0" w:type="auto"/>
            <w:tcBorders>
              <w:top w:val="nil"/>
              <w:left w:val="nil"/>
              <w:bottom w:val="single" w:sz="4" w:space="0" w:color="auto"/>
              <w:right w:val="single" w:sz="4" w:space="0" w:color="auto"/>
            </w:tcBorders>
            <w:vAlign w:val="center"/>
            <w:hideMark/>
          </w:tcPr>
          <w:p w14:paraId="73E10EED"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xml:space="preserve">Suministro e instalación de Barra superior tipo standard, diámetro 42 </w:t>
            </w:r>
            <w:proofErr w:type="spellStart"/>
            <w:r w:rsidRPr="00A00D02">
              <w:rPr>
                <w:rFonts w:ascii="Arial Nova Light" w:hAnsi="Arial Nova Light" w:cs="Calibri"/>
                <w:color w:val="000000"/>
                <w:sz w:val="14"/>
                <w:szCs w:val="14"/>
                <w:lang w:val="es-MX" w:eastAsia="es-MX"/>
              </w:rPr>
              <w:t>mm.</w:t>
            </w:r>
            <w:proofErr w:type="spellEnd"/>
            <w:r w:rsidRPr="00A00D02">
              <w:rPr>
                <w:rFonts w:ascii="Arial Nova Light" w:hAnsi="Arial Nova Light" w:cs="Calibri"/>
                <w:color w:val="000000"/>
                <w:sz w:val="14"/>
                <w:szCs w:val="14"/>
                <w:lang w:val="es-MX" w:eastAsia="es-MX"/>
              </w:rPr>
              <w:t xml:space="preserve"> 1 5/8" cal. 16. Incluye: materiales, mano de obra, herramienta, andamios, limpieza, fletes, acarreos y, todo lo necesario para su correcta ejecución</w:t>
            </w:r>
          </w:p>
        </w:tc>
        <w:tc>
          <w:tcPr>
            <w:tcW w:w="0" w:type="auto"/>
            <w:tcBorders>
              <w:top w:val="nil"/>
              <w:left w:val="nil"/>
              <w:bottom w:val="single" w:sz="4" w:space="0" w:color="auto"/>
              <w:right w:val="single" w:sz="4" w:space="0" w:color="auto"/>
            </w:tcBorders>
            <w:vAlign w:val="center"/>
            <w:hideMark/>
          </w:tcPr>
          <w:p w14:paraId="1C0692F6"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93.00</w:t>
            </w:r>
          </w:p>
        </w:tc>
        <w:tc>
          <w:tcPr>
            <w:tcW w:w="0" w:type="auto"/>
            <w:tcBorders>
              <w:top w:val="nil"/>
              <w:left w:val="nil"/>
              <w:bottom w:val="single" w:sz="4" w:space="0" w:color="auto"/>
              <w:right w:val="single" w:sz="4" w:space="0" w:color="auto"/>
            </w:tcBorders>
            <w:vAlign w:val="center"/>
            <w:hideMark/>
          </w:tcPr>
          <w:p w14:paraId="43409A6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ml</w:t>
            </w:r>
          </w:p>
        </w:tc>
        <w:tc>
          <w:tcPr>
            <w:tcW w:w="0" w:type="auto"/>
            <w:tcBorders>
              <w:top w:val="nil"/>
              <w:left w:val="nil"/>
              <w:bottom w:val="single" w:sz="4" w:space="0" w:color="auto"/>
              <w:right w:val="single" w:sz="4" w:space="0" w:color="auto"/>
            </w:tcBorders>
            <w:vAlign w:val="center"/>
            <w:hideMark/>
          </w:tcPr>
          <w:p w14:paraId="206FE2E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F611D1F"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4BA7209A"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659A94FA"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76521D46"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4739FA3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6401C1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423AC980"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69CE54FE"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1.3</w:t>
            </w:r>
          </w:p>
        </w:tc>
        <w:tc>
          <w:tcPr>
            <w:tcW w:w="0" w:type="auto"/>
            <w:tcBorders>
              <w:top w:val="nil"/>
              <w:left w:val="nil"/>
              <w:bottom w:val="single" w:sz="4" w:space="0" w:color="auto"/>
              <w:right w:val="single" w:sz="4" w:space="0" w:color="auto"/>
            </w:tcBorders>
            <w:vAlign w:val="center"/>
            <w:hideMark/>
          </w:tcPr>
          <w:p w14:paraId="2B9F8FE8"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Suministro e instalación de alambre liso alta resistencia (un hilo en la parte inferior entretejido con la malla). Incluye: materiales, mano de obra, herramienta, limpieza, fletes, acarreos y, todo lo necesario para su correcta ejecución</w:t>
            </w:r>
          </w:p>
        </w:tc>
        <w:tc>
          <w:tcPr>
            <w:tcW w:w="0" w:type="auto"/>
            <w:tcBorders>
              <w:top w:val="nil"/>
              <w:left w:val="nil"/>
              <w:bottom w:val="single" w:sz="4" w:space="0" w:color="auto"/>
              <w:right w:val="single" w:sz="4" w:space="0" w:color="auto"/>
            </w:tcBorders>
            <w:vAlign w:val="center"/>
            <w:hideMark/>
          </w:tcPr>
          <w:p w14:paraId="236085E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279</w:t>
            </w:r>
          </w:p>
        </w:tc>
        <w:tc>
          <w:tcPr>
            <w:tcW w:w="0" w:type="auto"/>
            <w:tcBorders>
              <w:top w:val="nil"/>
              <w:left w:val="nil"/>
              <w:bottom w:val="single" w:sz="4" w:space="0" w:color="auto"/>
              <w:right w:val="single" w:sz="4" w:space="0" w:color="auto"/>
            </w:tcBorders>
            <w:vAlign w:val="center"/>
            <w:hideMark/>
          </w:tcPr>
          <w:p w14:paraId="48FCF75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ml</w:t>
            </w:r>
          </w:p>
        </w:tc>
        <w:tc>
          <w:tcPr>
            <w:tcW w:w="0" w:type="auto"/>
            <w:tcBorders>
              <w:top w:val="nil"/>
              <w:left w:val="nil"/>
              <w:bottom w:val="single" w:sz="4" w:space="0" w:color="auto"/>
              <w:right w:val="single" w:sz="4" w:space="0" w:color="auto"/>
            </w:tcBorders>
            <w:vAlign w:val="center"/>
            <w:hideMark/>
          </w:tcPr>
          <w:p w14:paraId="2BA9559E"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A464AC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15B010A9"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1E7BDEBD"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111CCD1C"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8F5537C"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6908B4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575F8391"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645116A1"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1.4</w:t>
            </w:r>
          </w:p>
        </w:tc>
        <w:tc>
          <w:tcPr>
            <w:tcW w:w="0" w:type="auto"/>
            <w:tcBorders>
              <w:top w:val="nil"/>
              <w:left w:val="nil"/>
              <w:bottom w:val="single" w:sz="4" w:space="0" w:color="auto"/>
              <w:right w:val="single" w:sz="4" w:space="0" w:color="auto"/>
            </w:tcBorders>
            <w:vAlign w:val="center"/>
            <w:hideMark/>
          </w:tcPr>
          <w:p w14:paraId="15DE043E"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Suministro e instalación de alambre de púas alta resistencia (tres hilos en la parte superior). Incluye: materiales, mano de obra, herramienta, andamios, limpieza, fletes, acarreos y, todo lo necesario para su correcta ejecución.</w:t>
            </w:r>
          </w:p>
        </w:tc>
        <w:tc>
          <w:tcPr>
            <w:tcW w:w="0" w:type="auto"/>
            <w:tcBorders>
              <w:top w:val="nil"/>
              <w:left w:val="nil"/>
              <w:bottom w:val="single" w:sz="4" w:space="0" w:color="auto"/>
              <w:right w:val="single" w:sz="4" w:space="0" w:color="auto"/>
            </w:tcBorders>
            <w:vAlign w:val="center"/>
            <w:hideMark/>
          </w:tcPr>
          <w:p w14:paraId="01558BA1"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279</w:t>
            </w:r>
          </w:p>
        </w:tc>
        <w:tc>
          <w:tcPr>
            <w:tcW w:w="0" w:type="auto"/>
            <w:tcBorders>
              <w:top w:val="nil"/>
              <w:left w:val="nil"/>
              <w:bottom w:val="single" w:sz="4" w:space="0" w:color="auto"/>
              <w:right w:val="single" w:sz="4" w:space="0" w:color="auto"/>
            </w:tcBorders>
            <w:vAlign w:val="center"/>
            <w:hideMark/>
          </w:tcPr>
          <w:p w14:paraId="49DA4F71"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ml</w:t>
            </w:r>
          </w:p>
        </w:tc>
        <w:tc>
          <w:tcPr>
            <w:tcW w:w="0" w:type="auto"/>
            <w:tcBorders>
              <w:top w:val="nil"/>
              <w:left w:val="nil"/>
              <w:bottom w:val="single" w:sz="4" w:space="0" w:color="auto"/>
              <w:right w:val="single" w:sz="4" w:space="0" w:color="auto"/>
            </w:tcBorders>
            <w:vAlign w:val="center"/>
            <w:hideMark/>
          </w:tcPr>
          <w:p w14:paraId="5726857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BDBA668"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48BE51C"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75E12A6D"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5A258DD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DBF167E"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6CED21D"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05439DB7"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06473423"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1.5</w:t>
            </w:r>
          </w:p>
        </w:tc>
        <w:tc>
          <w:tcPr>
            <w:tcW w:w="0" w:type="auto"/>
            <w:tcBorders>
              <w:top w:val="nil"/>
              <w:left w:val="nil"/>
              <w:bottom w:val="single" w:sz="4" w:space="0" w:color="auto"/>
              <w:right w:val="single" w:sz="4" w:space="0" w:color="auto"/>
            </w:tcBorders>
            <w:vAlign w:val="center"/>
            <w:hideMark/>
          </w:tcPr>
          <w:p w14:paraId="74A7C9C0"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xml:space="preserve">Suministro e instalación de concertina de alta seguridad plancha y cuchillas de acero inoxidable austenítico grado 301 ASTM, con obstáculos de cuchillas DHB de alta resistencia tipo </w:t>
            </w:r>
            <w:proofErr w:type="spellStart"/>
            <w:r w:rsidRPr="00A00D02">
              <w:rPr>
                <w:rFonts w:ascii="Arial Nova Light" w:hAnsi="Arial Nova Light" w:cs="Calibri"/>
                <w:color w:val="000000"/>
                <w:sz w:val="14"/>
                <w:szCs w:val="14"/>
                <w:lang w:val="es-MX" w:eastAsia="es-MX"/>
              </w:rPr>
              <w:t>arpon</w:t>
            </w:r>
            <w:proofErr w:type="spellEnd"/>
            <w:r w:rsidRPr="00A00D02">
              <w:rPr>
                <w:rFonts w:ascii="Arial Nova Light" w:hAnsi="Arial Nova Light" w:cs="Calibri"/>
                <w:color w:val="000000"/>
                <w:sz w:val="14"/>
                <w:szCs w:val="14"/>
                <w:lang w:val="es-MX" w:eastAsia="es-MX"/>
              </w:rPr>
              <w:t xml:space="preserve"> con filos </w:t>
            </w:r>
            <w:proofErr w:type="spellStart"/>
            <w:r w:rsidRPr="00A00D02">
              <w:rPr>
                <w:rFonts w:ascii="Arial Nova Light" w:hAnsi="Arial Nova Light" w:cs="Calibri"/>
                <w:color w:val="000000"/>
                <w:sz w:val="14"/>
                <w:szCs w:val="14"/>
                <w:lang w:val="es-MX" w:eastAsia="es-MX"/>
              </w:rPr>
              <w:t>bisturi</w:t>
            </w:r>
            <w:proofErr w:type="spellEnd"/>
            <w:r w:rsidRPr="00A00D02">
              <w:rPr>
                <w:rFonts w:ascii="Arial Nova Light" w:hAnsi="Arial Nova Light" w:cs="Calibri"/>
                <w:color w:val="000000"/>
                <w:sz w:val="14"/>
                <w:szCs w:val="14"/>
                <w:lang w:val="es-MX" w:eastAsia="es-MX"/>
              </w:rPr>
              <w:t xml:space="preserve">, con longitud de 65 </w:t>
            </w:r>
            <w:proofErr w:type="spellStart"/>
            <w:r w:rsidRPr="00A00D02">
              <w:rPr>
                <w:rFonts w:ascii="Arial Nova Light" w:hAnsi="Arial Nova Light" w:cs="Calibri"/>
                <w:color w:val="000000"/>
                <w:sz w:val="14"/>
                <w:szCs w:val="14"/>
                <w:lang w:val="es-MX" w:eastAsia="es-MX"/>
              </w:rPr>
              <w:t>cms</w:t>
            </w:r>
            <w:proofErr w:type="spellEnd"/>
            <w:r w:rsidRPr="00A00D02">
              <w:rPr>
                <w:rFonts w:ascii="Arial Nova Light" w:hAnsi="Arial Nova Light" w:cs="Calibri"/>
                <w:color w:val="000000"/>
                <w:sz w:val="14"/>
                <w:szCs w:val="14"/>
                <w:lang w:val="es-MX" w:eastAsia="es-MX"/>
              </w:rPr>
              <w:t xml:space="preserve">. Con diámetro de 787 </w:t>
            </w:r>
            <w:proofErr w:type="spellStart"/>
            <w:r w:rsidRPr="00A00D02">
              <w:rPr>
                <w:rFonts w:ascii="Arial Nova Light" w:hAnsi="Arial Nova Light" w:cs="Calibri"/>
                <w:color w:val="000000"/>
                <w:sz w:val="14"/>
                <w:szCs w:val="14"/>
                <w:lang w:val="es-MX" w:eastAsia="es-MX"/>
              </w:rPr>
              <w:t>mm.</w:t>
            </w:r>
            <w:proofErr w:type="spellEnd"/>
            <w:r w:rsidRPr="00A00D02">
              <w:rPr>
                <w:rFonts w:ascii="Arial Nova Light" w:hAnsi="Arial Nova Light" w:cs="Calibri"/>
                <w:color w:val="000000"/>
                <w:sz w:val="14"/>
                <w:szCs w:val="14"/>
                <w:lang w:val="es-MX" w:eastAsia="es-MX"/>
              </w:rPr>
              <w:t xml:space="preserve"> Con 81 espirales y 5 clips, longitud en el rollo de 8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6 vueltas por metro aproximadamente, instalado sobre malla ciclón o muros. Incluye: alambre galvanizado cal 10.5 para amarres, elementos de fijación, ajustes, materiales y desperdicios, mano de obra, herramienta, equipo y todo lo necesario para su correcta ejecución.</w:t>
            </w:r>
          </w:p>
        </w:tc>
        <w:tc>
          <w:tcPr>
            <w:tcW w:w="0" w:type="auto"/>
            <w:tcBorders>
              <w:top w:val="nil"/>
              <w:left w:val="nil"/>
              <w:bottom w:val="single" w:sz="4" w:space="0" w:color="auto"/>
              <w:right w:val="single" w:sz="4" w:space="0" w:color="auto"/>
            </w:tcBorders>
            <w:vAlign w:val="center"/>
            <w:hideMark/>
          </w:tcPr>
          <w:p w14:paraId="63F3BCF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93.00</w:t>
            </w:r>
          </w:p>
        </w:tc>
        <w:tc>
          <w:tcPr>
            <w:tcW w:w="0" w:type="auto"/>
            <w:tcBorders>
              <w:top w:val="nil"/>
              <w:left w:val="nil"/>
              <w:bottom w:val="single" w:sz="4" w:space="0" w:color="auto"/>
              <w:right w:val="single" w:sz="4" w:space="0" w:color="auto"/>
            </w:tcBorders>
            <w:vAlign w:val="center"/>
            <w:hideMark/>
          </w:tcPr>
          <w:p w14:paraId="18A43C8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ml</w:t>
            </w:r>
          </w:p>
        </w:tc>
        <w:tc>
          <w:tcPr>
            <w:tcW w:w="0" w:type="auto"/>
            <w:tcBorders>
              <w:top w:val="nil"/>
              <w:left w:val="nil"/>
              <w:bottom w:val="single" w:sz="4" w:space="0" w:color="auto"/>
              <w:right w:val="single" w:sz="4" w:space="0" w:color="auto"/>
            </w:tcBorders>
            <w:vAlign w:val="center"/>
            <w:hideMark/>
          </w:tcPr>
          <w:p w14:paraId="6FB1B0E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EDC3C74"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207D9FA"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7242094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6A6A2714"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56A1F1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33722EC"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0A8960BC"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0E06312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1.6</w:t>
            </w:r>
          </w:p>
        </w:tc>
        <w:tc>
          <w:tcPr>
            <w:tcW w:w="0" w:type="auto"/>
            <w:tcBorders>
              <w:top w:val="nil"/>
              <w:left w:val="nil"/>
              <w:bottom w:val="single" w:sz="4" w:space="0" w:color="auto"/>
              <w:right w:val="single" w:sz="4" w:space="0" w:color="auto"/>
            </w:tcBorders>
            <w:vAlign w:val="center"/>
            <w:hideMark/>
          </w:tcPr>
          <w:p w14:paraId="1E976295"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xml:space="preserve">Suministro e instalación de Malla sombra monofilamento de polietileno de alta densidad, 100% virgen, hilo de 12 milésimas de pulgada, 90.12 % Sombra, durabilidad de 8 años de garantía como mínimo, color (a definir), bloqueo UVR 91.96%, instalada hasta una altura de 6.00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xml:space="preserve">., según proyecto. Incluye; trazo, cortes, confección, bastillas, ojillo metálico, clip de red de sombreado color Negro de Polietileno PE de alta calidad instalado sobre bastilla a @ 0.50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maniobras, cortes, traspasos, suministro de materiales, desperdicios, mano de obra, herramienta, equipo y todo lo necesario para su correcta ejecución.</w:t>
            </w:r>
          </w:p>
        </w:tc>
        <w:tc>
          <w:tcPr>
            <w:tcW w:w="0" w:type="auto"/>
            <w:tcBorders>
              <w:top w:val="nil"/>
              <w:left w:val="nil"/>
              <w:bottom w:val="single" w:sz="4" w:space="0" w:color="auto"/>
              <w:right w:val="single" w:sz="4" w:space="0" w:color="auto"/>
            </w:tcBorders>
            <w:vAlign w:val="center"/>
            <w:hideMark/>
          </w:tcPr>
          <w:p w14:paraId="30ADAC5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186.00</w:t>
            </w:r>
          </w:p>
        </w:tc>
        <w:tc>
          <w:tcPr>
            <w:tcW w:w="0" w:type="auto"/>
            <w:tcBorders>
              <w:top w:val="nil"/>
              <w:left w:val="nil"/>
              <w:bottom w:val="single" w:sz="4" w:space="0" w:color="auto"/>
              <w:right w:val="single" w:sz="4" w:space="0" w:color="auto"/>
            </w:tcBorders>
            <w:vAlign w:val="center"/>
            <w:hideMark/>
          </w:tcPr>
          <w:p w14:paraId="11B8967D"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m2</w:t>
            </w:r>
          </w:p>
        </w:tc>
        <w:tc>
          <w:tcPr>
            <w:tcW w:w="0" w:type="auto"/>
            <w:tcBorders>
              <w:top w:val="nil"/>
              <w:left w:val="nil"/>
              <w:bottom w:val="single" w:sz="4" w:space="0" w:color="auto"/>
              <w:right w:val="single" w:sz="4" w:space="0" w:color="auto"/>
            </w:tcBorders>
            <w:vAlign w:val="center"/>
            <w:hideMark/>
          </w:tcPr>
          <w:p w14:paraId="717204EF"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3E3448A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76D2E914"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1444A4FF"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287A8083"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EA0EC11"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E8D3724"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3A68AB4C"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5350BB2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lastRenderedPageBreak/>
              <w:t>1.7</w:t>
            </w:r>
          </w:p>
        </w:tc>
        <w:tc>
          <w:tcPr>
            <w:tcW w:w="0" w:type="auto"/>
            <w:tcBorders>
              <w:top w:val="nil"/>
              <w:left w:val="nil"/>
              <w:bottom w:val="single" w:sz="4" w:space="0" w:color="auto"/>
              <w:right w:val="single" w:sz="4" w:space="0" w:color="auto"/>
            </w:tcBorders>
            <w:vAlign w:val="center"/>
            <w:hideMark/>
          </w:tcPr>
          <w:p w14:paraId="5B27A89E"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xml:space="preserve">Suministro e instalación de Postes de línea tipo estándar a cada 3.00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xml:space="preserve">, diámetro: 60- 2 3/8" cal. 18 O.D. altura 2.50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para cimentación 0.50, bayoneta para 3 hilos de púa. Incluye: colado de concreto para anclar, materiales, mano de obra, herramienta, andamios, fletes limpieza, acarreos y, todo lo necesario para su correcta ejecución</w:t>
            </w:r>
          </w:p>
        </w:tc>
        <w:tc>
          <w:tcPr>
            <w:tcW w:w="0" w:type="auto"/>
            <w:tcBorders>
              <w:top w:val="nil"/>
              <w:left w:val="nil"/>
              <w:bottom w:val="single" w:sz="4" w:space="0" w:color="auto"/>
              <w:right w:val="single" w:sz="4" w:space="0" w:color="auto"/>
            </w:tcBorders>
            <w:vAlign w:val="center"/>
            <w:hideMark/>
          </w:tcPr>
          <w:p w14:paraId="1B7CA81E"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30.00</w:t>
            </w:r>
          </w:p>
        </w:tc>
        <w:tc>
          <w:tcPr>
            <w:tcW w:w="0" w:type="auto"/>
            <w:tcBorders>
              <w:top w:val="nil"/>
              <w:left w:val="nil"/>
              <w:bottom w:val="single" w:sz="4" w:space="0" w:color="auto"/>
              <w:right w:val="single" w:sz="4" w:space="0" w:color="auto"/>
            </w:tcBorders>
            <w:vAlign w:val="center"/>
            <w:hideMark/>
          </w:tcPr>
          <w:p w14:paraId="184A3DE6"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73356077"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61C2B31C"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055E190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05F2216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34F8C87C"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473002E1"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7EB56AB"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28E3A5A5" w14:textId="77777777" w:rsidTr="00A00D02">
        <w:trPr>
          <w:trHeight w:val="18"/>
        </w:trPr>
        <w:tc>
          <w:tcPr>
            <w:tcW w:w="0" w:type="auto"/>
            <w:tcBorders>
              <w:top w:val="nil"/>
              <w:left w:val="single" w:sz="4" w:space="0" w:color="auto"/>
              <w:bottom w:val="single" w:sz="4" w:space="0" w:color="auto"/>
              <w:right w:val="single" w:sz="4" w:space="0" w:color="auto"/>
            </w:tcBorders>
            <w:vAlign w:val="center"/>
            <w:hideMark/>
          </w:tcPr>
          <w:p w14:paraId="5C805FE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1.8</w:t>
            </w:r>
          </w:p>
        </w:tc>
        <w:tc>
          <w:tcPr>
            <w:tcW w:w="0" w:type="auto"/>
            <w:tcBorders>
              <w:top w:val="nil"/>
              <w:left w:val="nil"/>
              <w:bottom w:val="single" w:sz="4" w:space="0" w:color="auto"/>
              <w:right w:val="single" w:sz="4" w:space="0" w:color="auto"/>
            </w:tcBorders>
            <w:vAlign w:val="center"/>
            <w:hideMark/>
          </w:tcPr>
          <w:p w14:paraId="43EBB380" w14:textId="77777777" w:rsidR="00A00D02" w:rsidRPr="00A00D02" w:rsidRDefault="00A00D02" w:rsidP="00A00D02">
            <w:pPr>
              <w:widowControl/>
              <w:adjustRightInd/>
              <w:spacing w:line="240" w:lineRule="auto"/>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xml:space="preserve"> Suministro e instalación de Postes arranque tipo estándar, diámetro 73- 2 7/8" cal. 16 O.E. De 2.50 </w:t>
            </w:r>
            <w:proofErr w:type="spellStart"/>
            <w:r w:rsidRPr="00A00D02">
              <w:rPr>
                <w:rFonts w:ascii="Arial Nova Light" w:hAnsi="Arial Nova Light" w:cs="Calibri"/>
                <w:color w:val="000000"/>
                <w:sz w:val="14"/>
                <w:szCs w:val="14"/>
                <w:lang w:val="es-MX" w:eastAsia="es-MX"/>
              </w:rPr>
              <w:t>mts</w:t>
            </w:r>
            <w:proofErr w:type="spellEnd"/>
            <w:r w:rsidRPr="00A00D02">
              <w:rPr>
                <w:rFonts w:ascii="Arial Nova Light" w:hAnsi="Arial Nova Light" w:cs="Calibri"/>
                <w:color w:val="000000"/>
                <w:sz w:val="14"/>
                <w:szCs w:val="14"/>
                <w:lang w:val="es-MX" w:eastAsia="es-MX"/>
              </w:rPr>
              <w:t xml:space="preserve"> de altura, para cimentación 0.50, bayoneta para 3 hilos de púa. Incluye; colado de concreto para andar y accesorios, materiales, mano de obra, herramienta, andamios, fletes, limpieza, acarreos y, todo lo necesario para su correcta ejecución</w:t>
            </w:r>
          </w:p>
        </w:tc>
        <w:tc>
          <w:tcPr>
            <w:tcW w:w="0" w:type="auto"/>
            <w:tcBorders>
              <w:top w:val="nil"/>
              <w:left w:val="nil"/>
              <w:bottom w:val="single" w:sz="4" w:space="0" w:color="auto"/>
              <w:right w:val="single" w:sz="4" w:space="0" w:color="auto"/>
            </w:tcBorders>
            <w:vAlign w:val="center"/>
            <w:hideMark/>
          </w:tcPr>
          <w:p w14:paraId="44521123"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2.00</w:t>
            </w:r>
          </w:p>
        </w:tc>
        <w:tc>
          <w:tcPr>
            <w:tcW w:w="0" w:type="auto"/>
            <w:tcBorders>
              <w:top w:val="nil"/>
              <w:left w:val="nil"/>
              <w:bottom w:val="single" w:sz="4" w:space="0" w:color="auto"/>
              <w:right w:val="single" w:sz="4" w:space="0" w:color="auto"/>
            </w:tcBorders>
            <w:vAlign w:val="center"/>
            <w:hideMark/>
          </w:tcPr>
          <w:p w14:paraId="1B684B2D"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vAlign w:val="center"/>
            <w:hideMark/>
          </w:tcPr>
          <w:p w14:paraId="0B18C090"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4FA0052A"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vAlign w:val="center"/>
            <w:hideMark/>
          </w:tcPr>
          <w:p w14:paraId="48F30695"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2E50524E"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5A723B73"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B5F7EB2"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498C5D49"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r w:rsidRPr="00A00D02">
              <w:rPr>
                <w:rFonts w:ascii="Arial Nova Light" w:hAnsi="Arial Nova Light" w:cs="Calibri"/>
                <w:color w:val="000000"/>
                <w:sz w:val="14"/>
                <w:szCs w:val="14"/>
                <w:lang w:val="es-MX" w:eastAsia="es-MX"/>
              </w:rPr>
              <w:t>$0.00</w:t>
            </w:r>
          </w:p>
        </w:tc>
      </w:tr>
      <w:tr w:rsidR="00A00D02" w:rsidRPr="00A00D02" w14:paraId="343FB510" w14:textId="77777777" w:rsidTr="00A00D02">
        <w:trPr>
          <w:trHeight w:val="18"/>
        </w:trPr>
        <w:tc>
          <w:tcPr>
            <w:tcW w:w="0" w:type="auto"/>
            <w:tcBorders>
              <w:top w:val="nil"/>
              <w:left w:val="nil"/>
              <w:bottom w:val="nil"/>
              <w:right w:val="nil"/>
            </w:tcBorders>
            <w:vAlign w:val="center"/>
            <w:hideMark/>
          </w:tcPr>
          <w:p w14:paraId="4056628A" w14:textId="77777777" w:rsidR="00A00D02" w:rsidRPr="00A00D02" w:rsidRDefault="00A00D02" w:rsidP="00A00D02">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vAlign w:val="center"/>
            <w:hideMark/>
          </w:tcPr>
          <w:p w14:paraId="4D0F196E"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574F6DDF"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1D36E6D8"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5E42B659"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05A51EB"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64057930"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410717F4" w14:textId="77777777" w:rsidR="00A00D02" w:rsidRPr="00A00D02" w:rsidRDefault="00A00D02" w:rsidP="00A00D02">
            <w:pPr>
              <w:widowControl/>
              <w:adjustRightInd/>
              <w:spacing w:line="240" w:lineRule="auto"/>
              <w:jc w:val="center"/>
              <w:textAlignment w:val="auto"/>
              <w:rPr>
                <w:sz w:val="14"/>
                <w:szCs w:val="14"/>
                <w:lang w:val="es-MX" w:eastAsia="es-MX"/>
              </w:rPr>
            </w:pPr>
          </w:p>
        </w:tc>
        <w:tc>
          <w:tcPr>
            <w:tcW w:w="0" w:type="auto"/>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82ECC99"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466BE512" w14:textId="77777777" w:rsidR="00A00D02" w:rsidRPr="00A00D02" w:rsidRDefault="00A00D02" w:rsidP="00A00D0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00D02">
              <w:rPr>
                <w:rFonts w:ascii="Arial Nova Light" w:hAnsi="Arial Nova Light" w:cs="Calibri"/>
                <w:b/>
                <w:bCs/>
                <w:color w:val="000000"/>
                <w:sz w:val="14"/>
                <w:szCs w:val="14"/>
                <w:lang w:val="es-MX" w:eastAsia="es-MX"/>
              </w:rPr>
              <w:t>$0.00</w:t>
            </w:r>
          </w:p>
        </w:tc>
      </w:tr>
    </w:tbl>
    <w:p w14:paraId="6D86DD73"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5237E04" w14:textId="45D2C6E3" w:rsidR="001C7B7F" w:rsidRDefault="00A64EE1" w:rsidP="001242B7">
      <w:pPr>
        <w:spacing w:line="240" w:lineRule="auto"/>
        <w:ind w:right="140"/>
        <w:jc w:val="center"/>
        <w:rPr>
          <w:rFonts w:ascii="Arial Nova Light" w:hAnsi="Arial Nova Light"/>
          <w:color w:val="000000"/>
          <w:sz w:val="20"/>
          <w:szCs w:val="20"/>
          <w:highlight w:val="yellow"/>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13947EFD" w14:textId="77777777" w:rsidR="00632BE1" w:rsidRDefault="00632BE1" w:rsidP="004D6C20">
      <w:pPr>
        <w:spacing w:line="240" w:lineRule="auto"/>
        <w:ind w:right="140"/>
        <w:rPr>
          <w:rFonts w:ascii="Arial Nova Light" w:hAnsi="Arial Nova Light"/>
          <w:sz w:val="20"/>
          <w:szCs w:val="20"/>
          <w:highlight w:val="yellow"/>
        </w:rPr>
      </w:pPr>
    </w:p>
    <w:p w14:paraId="0B3B6207" w14:textId="77777777" w:rsidR="001E02F5" w:rsidRDefault="001E02F5" w:rsidP="004D6C20">
      <w:pPr>
        <w:spacing w:line="240" w:lineRule="auto"/>
        <w:ind w:right="140"/>
        <w:rPr>
          <w:rFonts w:ascii="Arial Nova Light" w:hAnsi="Arial Nova Light"/>
          <w:sz w:val="20"/>
          <w:szCs w:val="20"/>
          <w:highlight w:val="yellow"/>
        </w:rPr>
      </w:pPr>
    </w:p>
    <w:p w14:paraId="42077229" w14:textId="77777777" w:rsidR="001E02F5" w:rsidRDefault="001E02F5" w:rsidP="004D6C20">
      <w:pPr>
        <w:spacing w:line="240" w:lineRule="auto"/>
        <w:ind w:right="140"/>
        <w:rPr>
          <w:rFonts w:ascii="Arial Nova Light" w:hAnsi="Arial Nova Light"/>
          <w:sz w:val="20"/>
          <w:szCs w:val="20"/>
          <w:highlight w:val="yellow"/>
        </w:rPr>
      </w:pPr>
    </w:p>
    <w:p w14:paraId="697223E0" w14:textId="77777777" w:rsidR="00A00D02" w:rsidRDefault="00A00D02" w:rsidP="004D6C20">
      <w:pPr>
        <w:spacing w:line="240" w:lineRule="auto"/>
        <w:ind w:right="140"/>
        <w:rPr>
          <w:rFonts w:ascii="Arial Nova Light" w:hAnsi="Arial Nova Light"/>
          <w:sz w:val="20"/>
          <w:szCs w:val="20"/>
          <w:highlight w:val="yellow"/>
        </w:rPr>
      </w:pPr>
    </w:p>
    <w:p w14:paraId="0D28488C" w14:textId="77777777" w:rsidR="00A00D02" w:rsidRDefault="00A00D02" w:rsidP="004D6C20">
      <w:pPr>
        <w:spacing w:line="240" w:lineRule="auto"/>
        <w:ind w:right="140"/>
        <w:rPr>
          <w:rFonts w:ascii="Arial Nova Light" w:hAnsi="Arial Nova Light"/>
          <w:sz w:val="20"/>
          <w:szCs w:val="20"/>
          <w:highlight w:val="yellow"/>
        </w:rPr>
      </w:pPr>
    </w:p>
    <w:p w14:paraId="42C11295" w14:textId="77777777" w:rsidR="00A00D02" w:rsidRDefault="00A00D02" w:rsidP="004D6C20">
      <w:pPr>
        <w:spacing w:line="240" w:lineRule="auto"/>
        <w:ind w:right="140"/>
        <w:rPr>
          <w:rFonts w:ascii="Arial Nova Light" w:hAnsi="Arial Nova Light"/>
          <w:sz w:val="20"/>
          <w:szCs w:val="20"/>
          <w:highlight w:val="yellow"/>
        </w:rPr>
      </w:pPr>
    </w:p>
    <w:p w14:paraId="124BEDF9" w14:textId="77777777" w:rsidR="00A00D02" w:rsidRDefault="00A00D02" w:rsidP="004D6C20">
      <w:pPr>
        <w:spacing w:line="240" w:lineRule="auto"/>
        <w:ind w:right="140"/>
        <w:rPr>
          <w:rFonts w:ascii="Arial Nova Light" w:hAnsi="Arial Nova Light"/>
          <w:sz w:val="20"/>
          <w:szCs w:val="20"/>
          <w:highlight w:val="yellow"/>
        </w:rPr>
      </w:pPr>
    </w:p>
    <w:p w14:paraId="2B51E13C" w14:textId="77777777" w:rsidR="00A00D02" w:rsidRDefault="00A00D02" w:rsidP="004D6C20">
      <w:pPr>
        <w:spacing w:line="240" w:lineRule="auto"/>
        <w:ind w:right="140"/>
        <w:rPr>
          <w:rFonts w:ascii="Arial Nova Light" w:hAnsi="Arial Nova Light"/>
          <w:sz w:val="20"/>
          <w:szCs w:val="20"/>
          <w:highlight w:val="yellow"/>
        </w:rPr>
      </w:pPr>
    </w:p>
    <w:p w14:paraId="01E42B3E" w14:textId="77777777" w:rsidR="00A00D02" w:rsidRDefault="00A00D02" w:rsidP="004D6C20">
      <w:pPr>
        <w:spacing w:line="240" w:lineRule="auto"/>
        <w:ind w:right="140"/>
        <w:rPr>
          <w:rFonts w:ascii="Arial Nova Light" w:hAnsi="Arial Nova Light"/>
          <w:sz w:val="20"/>
          <w:szCs w:val="20"/>
          <w:highlight w:val="yellow"/>
        </w:rPr>
      </w:pPr>
    </w:p>
    <w:p w14:paraId="37CE7B44" w14:textId="77777777" w:rsidR="00A00D02" w:rsidRDefault="00A00D02" w:rsidP="004D6C20">
      <w:pPr>
        <w:spacing w:line="240" w:lineRule="auto"/>
        <w:ind w:right="140"/>
        <w:rPr>
          <w:rFonts w:ascii="Arial Nova Light" w:hAnsi="Arial Nova Light"/>
          <w:sz w:val="20"/>
          <w:szCs w:val="20"/>
          <w:highlight w:val="yellow"/>
        </w:rPr>
      </w:pPr>
    </w:p>
    <w:p w14:paraId="62F2D1CC" w14:textId="77777777" w:rsidR="00A00D02" w:rsidRDefault="00A00D02" w:rsidP="004D6C20">
      <w:pPr>
        <w:spacing w:line="240" w:lineRule="auto"/>
        <w:ind w:right="140"/>
        <w:rPr>
          <w:rFonts w:ascii="Arial Nova Light" w:hAnsi="Arial Nova Light"/>
          <w:sz w:val="20"/>
          <w:szCs w:val="20"/>
          <w:highlight w:val="yellow"/>
        </w:rPr>
      </w:pPr>
    </w:p>
    <w:p w14:paraId="54529FD4" w14:textId="77777777" w:rsidR="00A00D02" w:rsidRDefault="00A00D02" w:rsidP="004D6C20">
      <w:pPr>
        <w:spacing w:line="240" w:lineRule="auto"/>
        <w:ind w:right="140"/>
        <w:rPr>
          <w:rFonts w:ascii="Arial Nova Light" w:hAnsi="Arial Nova Light"/>
          <w:sz w:val="20"/>
          <w:szCs w:val="20"/>
          <w:highlight w:val="yellow"/>
        </w:rPr>
      </w:pPr>
    </w:p>
    <w:p w14:paraId="731B120F" w14:textId="77777777" w:rsidR="00A00D02" w:rsidRDefault="00A00D02" w:rsidP="004D6C20">
      <w:pPr>
        <w:spacing w:line="240" w:lineRule="auto"/>
        <w:ind w:right="140"/>
        <w:rPr>
          <w:rFonts w:ascii="Arial Nova Light" w:hAnsi="Arial Nova Light"/>
          <w:sz w:val="20"/>
          <w:szCs w:val="20"/>
          <w:highlight w:val="yellow"/>
        </w:rPr>
      </w:pPr>
    </w:p>
    <w:p w14:paraId="7B8120CD" w14:textId="77777777" w:rsidR="00A00D02" w:rsidRDefault="00A00D02" w:rsidP="004D6C20">
      <w:pPr>
        <w:spacing w:line="240" w:lineRule="auto"/>
        <w:ind w:right="140"/>
        <w:rPr>
          <w:rFonts w:ascii="Arial Nova Light" w:hAnsi="Arial Nova Light"/>
          <w:sz w:val="20"/>
          <w:szCs w:val="20"/>
          <w:highlight w:val="yellow"/>
        </w:rPr>
      </w:pPr>
    </w:p>
    <w:p w14:paraId="23694176" w14:textId="77777777" w:rsidR="00A00D02" w:rsidRDefault="00A00D02" w:rsidP="004D6C20">
      <w:pPr>
        <w:spacing w:line="240" w:lineRule="auto"/>
        <w:ind w:right="140"/>
        <w:rPr>
          <w:rFonts w:ascii="Arial Nova Light" w:hAnsi="Arial Nova Light"/>
          <w:sz w:val="20"/>
          <w:szCs w:val="20"/>
          <w:highlight w:val="yellow"/>
        </w:rPr>
      </w:pPr>
    </w:p>
    <w:p w14:paraId="7A6D37D6" w14:textId="77777777" w:rsidR="00A00D02" w:rsidRDefault="00A00D02" w:rsidP="004D6C20">
      <w:pPr>
        <w:spacing w:line="240" w:lineRule="auto"/>
        <w:ind w:right="140"/>
        <w:rPr>
          <w:rFonts w:ascii="Arial Nova Light" w:hAnsi="Arial Nova Light"/>
          <w:sz w:val="20"/>
          <w:szCs w:val="20"/>
          <w:highlight w:val="yellow"/>
        </w:rPr>
      </w:pPr>
    </w:p>
    <w:p w14:paraId="71B9FC64" w14:textId="77777777" w:rsidR="00A00D02" w:rsidRDefault="00A00D02" w:rsidP="004D6C20">
      <w:pPr>
        <w:spacing w:line="240" w:lineRule="auto"/>
        <w:ind w:right="140"/>
        <w:rPr>
          <w:rFonts w:ascii="Arial Nova Light" w:hAnsi="Arial Nova Light"/>
          <w:sz w:val="20"/>
          <w:szCs w:val="20"/>
          <w:highlight w:val="yellow"/>
        </w:rPr>
      </w:pPr>
    </w:p>
    <w:p w14:paraId="3728D95D" w14:textId="77777777" w:rsidR="00A00D02" w:rsidRDefault="00A00D02" w:rsidP="004D6C20">
      <w:pPr>
        <w:spacing w:line="240" w:lineRule="auto"/>
        <w:ind w:right="140"/>
        <w:rPr>
          <w:rFonts w:ascii="Arial Nova Light" w:hAnsi="Arial Nova Light"/>
          <w:sz w:val="20"/>
          <w:szCs w:val="20"/>
          <w:highlight w:val="yellow"/>
        </w:rPr>
      </w:pPr>
    </w:p>
    <w:p w14:paraId="486DFACB" w14:textId="77777777" w:rsidR="00A00D02" w:rsidRPr="00B65412" w:rsidRDefault="00A00D02" w:rsidP="004D6C20">
      <w:pPr>
        <w:spacing w:line="240" w:lineRule="auto"/>
        <w:ind w:right="140"/>
        <w:rPr>
          <w:rFonts w:ascii="Arial Nova Light" w:hAnsi="Arial Nova Light"/>
          <w:sz w:val="20"/>
          <w:szCs w:val="20"/>
          <w:highlight w:val="yellow"/>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7B40C408"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EAD72F2"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F1F9A7C"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5A766887"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w:t>
      </w:r>
      <w:r w:rsidRPr="001242B7">
        <w:rPr>
          <w:rFonts w:ascii="Arial Nova Light" w:eastAsia="Arial Narrow" w:hAnsi="Arial Nova Light" w:cs="Arial Narrow"/>
          <w:sz w:val="20"/>
          <w:szCs w:val="20"/>
        </w:rPr>
        <w:lastRenderedPageBreak/>
        <w:t>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0B94E8F3"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6AB966F3"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5AF6CB7"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15EA8CAA"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6FB35754"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16DD31CE"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832CC8" w:rsidRPr="00A24F85">
        <w:rPr>
          <w:rFonts w:ascii="Arial Nova Light" w:hAnsi="Arial Nova Light" w:cs="Arial"/>
          <w:sz w:val="20"/>
          <w:szCs w:val="20"/>
          <w:lang w:val="es-MX"/>
        </w:rPr>
        <w:t xml:space="preserve">Licitación Pública Local sin Concurrencia del Comité </w:t>
      </w:r>
      <w:r w:rsidR="00832CC8">
        <w:rPr>
          <w:rFonts w:ascii="Arial Nova Light" w:hAnsi="Arial Nova Light" w:cs="Arial"/>
          <w:sz w:val="20"/>
          <w:szCs w:val="20"/>
          <w:lang w:val="es-MX"/>
        </w:rPr>
        <w:t xml:space="preserve"> </w:t>
      </w:r>
      <w:r w:rsidR="00832CC8">
        <w:rPr>
          <w:rFonts w:ascii="Arial Nova Light" w:hAnsi="Arial Nova Light" w:cs="Arial"/>
          <w:b/>
          <w:bCs/>
          <w:sz w:val="20"/>
          <w:szCs w:val="20"/>
          <w:lang w:val="es-MX"/>
        </w:rPr>
        <w:t xml:space="preserve">CCLJ-DA-UCC-LPL-010/2025 </w:t>
      </w:r>
      <w:r w:rsidR="00832CC8" w:rsidRPr="00A24F85">
        <w:rPr>
          <w:rFonts w:ascii="Arial Nova Light" w:hAnsi="Arial Nova Light" w:cs="Arial"/>
          <w:b/>
          <w:bCs/>
          <w:sz w:val="20"/>
          <w:szCs w:val="20"/>
          <w:lang w:val="es-MX"/>
        </w:rPr>
        <w:t>“</w:t>
      </w:r>
      <w:r w:rsidR="00832CC8" w:rsidRPr="00832CC8">
        <w:rPr>
          <w:rFonts w:ascii="Arial Nova Light" w:hAnsi="Arial Nova Light" w:cs="Arial"/>
          <w:b/>
          <w:noProof/>
          <w:sz w:val="20"/>
          <w:szCs w:val="20"/>
        </w:rPr>
        <w:t>CONTRATACIÓN DEL SERVICIO DE</w:t>
      </w:r>
      <w:r w:rsidR="00832CC8">
        <w:rPr>
          <w:rFonts w:ascii="Arial Nova Light" w:hAnsi="Arial Nova Light" w:cs="Arial"/>
          <w:b/>
          <w:noProof/>
          <w:sz w:val="20"/>
          <w:szCs w:val="20"/>
        </w:rPr>
        <w:t xml:space="preserve"> SUMINISTRO E</w:t>
      </w:r>
      <w:r w:rsidR="00832CC8" w:rsidRPr="00832CC8">
        <w:rPr>
          <w:rFonts w:ascii="Arial Nova Light" w:hAnsi="Arial Nova Light" w:cs="Arial"/>
          <w:b/>
          <w:noProof/>
          <w:sz w:val="20"/>
          <w:szCs w:val="20"/>
        </w:rPr>
        <w:t xml:space="preserve"> INSTALACIÓN DE MALLA CICLÓNICA PARA EL CCLJ</w:t>
      </w:r>
      <w:r w:rsidR="00832CC8"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906089">
              <w:rPr>
                <w:rFonts w:ascii="Arial Nova Light" w:hAnsi="Arial Nova Light"/>
                <w:sz w:val="16"/>
                <w:szCs w:val="16"/>
              </w:rPr>
              <w:t>MIPyMES</w:t>
            </w:r>
            <w:proofErr w:type="spellEnd"/>
            <w:r w:rsidRPr="00906089">
              <w:rPr>
                <w:rFonts w:ascii="Arial Nova Light" w:hAnsi="Arial Nova Light"/>
                <w:sz w:val="16"/>
                <w:szCs w:val="16"/>
              </w:rPr>
              <w:t xml:space="preserve"> disponible en la página</w:t>
            </w:r>
            <w:hyperlink r:id="rId13">
              <w:r w:rsidRPr="00906089">
                <w:rPr>
                  <w:rFonts w:ascii="Arial Nova Light" w:hAnsi="Arial Nova Light"/>
                  <w:sz w:val="16"/>
                  <w:szCs w:val="16"/>
                </w:rPr>
                <w:t xml:space="preserve"> </w:t>
              </w:r>
            </w:hyperlink>
            <w:hyperlink r:id="rId14">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6223039D"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44E7E2A"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24B1330"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152BCAB8"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4C0CA3C0"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BF2E25B"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FE27C39"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3EC47544"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1D39463"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CF055E7"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B1C8B1C"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01118552"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43A1D884"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832CC8" w:rsidRPr="00A24F85">
        <w:rPr>
          <w:rFonts w:ascii="Arial Nova Light" w:hAnsi="Arial Nova Light" w:cs="Arial"/>
          <w:sz w:val="20"/>
          <w:szCs w:val="20"/>
          <w:lang w:val="es-MX"/>
        </w:rPr>
        <w:t xml:space="preserve">Licitación Pública Local sin Concurrencia del Comité </w:t>
      </w:r>
      <w:r w:rsidR="00832CC8">
        <w:rPr>
          <w:rFonts w:ascii="Arial Nova Light" w:hAnsi="Arial Nova Light" w:cs="Arial"/>
          <w:sz w:val="20"/>
          <w:szCs w:val="20"/>
          <w:lang w:val="es-MX"/>
        </w:rPr>
        <w:t xml:space="preserve"> </w:t>
      </w:r>
      <w:r w:rsidR="00832CC8">
        <w:rPr>
          <w:rFonts w:ascii="Arial Nova Light" w:hAnsi="Arial Nova Light" w:cs="Arial"/>
          <w:b/>
          <w:bCs/>
          <w:sz w:val="20"/>
          <w:szCs w:val="20"/>
          <w:lang w:val="es-MX"/>
        </w:rPr>
        <w:t xml:space="preserve">CCLJ-DA-UCC-LPL-010/2025 </w:t>
      </w:r>
      <w:r w:rsidR="00832CC8" w:rsidRPr="00A24F85">
        <w:rPr>
          <w:rFonts w:ascii="Arial Nova Light" w:hAnsi="Arial Nova Light" w:cs="Arial"/>
          <w:b/>
          <w:bCs/>
          <w:sz w:val="20"/>
          <w:szCs w:val="20"/>
          <w:lang w:val="es-MX"/>
        </w:rPr>
        <w:t>“</w:t>
      </w:r>
      <w:r w:rsidR="00832CC8" w:rsidRPr="00832CC8">
        <w:rPr>
          <w:rFonts w:ascii="Arial Nova Light" w:hAnsi="Arial Nova Light" w:cs="Arial"/>
          <w:b/>
          <w:noProof/>
          <w:sz w:val="20"/>
          <w:szCs w:val="20"/>
        </w:rPr>
        <w:t>CONTRATACIÓN DEL SERVICIO DE</w:t>
      </w:r>
      <w:r w:rsidR="00832CC8">
        <w:rPr>
          <w:rFonts w:ascii="Arial Nova Light" w:hAnsi="Arial Nova Light" w:cs="Arial"/>
          <w:b/>
          <w:noProof/>
          <w:sz w:val="20"/>
          <w:szCs w:val="20"/>
        </w:rPr>
        <w:t xml:space="preserve"> SUMINISTRO E</w:t>
      </w:r>
      <w:r w:rsidR="00832CC8" w:rsidRPr="00832CC8">
        <w:rPr>
          <w:rFonts w:ascii="Arial Nova Light" w:hAnsi="Arial Nova Light" w:cs="Arial"/>
          <w:b/>
          <w:noProof/>
          <w:sz w:val="20"/>
          <w:szCs w:val="20"/>
        </w:rPr>
        <w:t xml:space="preserve"> INSTALACIÓN DE MALLA CICLÓNICA PARA EL CCLJ</w:t>
      </w:r>
      <w:r w:rsidR="00832CC8"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18344D98"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991798B"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CF086C0" w14:textId="77777777" w:rsidR="00832CC8" w:rsidRPr="00B65412" w:rsidRDefault="00832CC8" w:rsidP="00832CC8">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CCLJ-DA-UCC-LPL-010/2025 </w:t>
      </w:r>
    </w:p>
    <w:p w14:paraId="426E4D41" w14:textId="77777777" w:rsidR="00832CC8" w:rsidRDefault="00832CC8" w:rsidP="00832CC8">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"CONTRATACIÓN DEL SERVICIO DE</w:t>
      </w:r>
      <w:r>
        <w:rPr>
          <w:rFonts w:ascii="Arial Nova Light" w:hAnsi="Arial Nova Light" w:cs="Arial"/>
          <w:b/>
          <w:noProof/>
          <w:color w:val="auto"/>
          <w:sz w:val="20"/>
          <w:szCs w:val="20"/>
        </w:rPr>
        <w:t xml:space="preserve"> SUMINISTRO E</w:t>
      </w:r>
      <w:r w:rsidRPr="00832CC8">
        <w:rPr>
          <w:rFonts w:ascii="Arial Nova Light" w:hAnsi="Arial Nova Light" w:cs="Arial"/>
          <w:b/>
          <w:noProof/>
          <w:color w:val="auto"/>
          <w:sz w:val="20"/>
          <w:szCs w:val="20"/>
        </w:rPr>
        <w:t xml:space="preserve"> INSTALACIÓN DE MALLA CICLÓNICA PARA EL CCLJ"</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4EC93305" w14:textId="77777777" w:rsidR="00C2606E"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5"/>
      <w:footerReference w:type="default" r:id="rId16"/>
      <w:headerReference w:type="first" r:id="rId17"/>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3AFB2D5D"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3C5571">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27"/>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3A2"/>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E89"/>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571"/>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C7877"/>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304"/>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AD8"/>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02"/>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5EF"/>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B7F"/>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41</Pages>
  <Words>14360</Words>
  <Characters>78986</Characters>
  <Application>Microsoft Office Word</Application>
  <DocSecurity>0</DocSecurity>
  <Lines>658</Lines>
  <Paragraphs>186</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93160</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32</cp:revision>
  <cp:lastPrinted>2025-06-03T21:44:00Z</cp:lastPrinted>
  <dcterms:created xsi:type="dcterms:W3CDTF">2025-06-23T18:39:00Z</dcterms:created>
  <dcterms:modified xsi:type="dcterms:W3CDTF">2025-08-15T18:01:00Z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